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68.839874267578" w:right="0" w:firstLine="0"/>
        <w:jc w:val="left"/>
        <w:rPr>
          <w:rFonts w:ascii="Arial" w:cs="Arial" w:eastAsia="Arial" w:hAnsi="Arial"/>
          <w:b w:val="1"/>
          <w:bCs w:val="1"/>
          <w:i w:val="0"/>
          <w:iCs w:val="0"/>
          <w:smallCaps w:val="0"/>
          <w:strike w:val="0"/>
          <w:color w:val="231f20"/>
          <w:sz w:val="120"/>
          <w:szCs w:val="12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20"/>
          <w:szCs w:val="120"/>
          <w:u w:val="none"/>
          <w:shd w:fill="auto" w:val="clear"/>
          <w:vertAlign w:val="baseline"/>
          <w:rtl w:val="0"/>
        </w:rPr>
        <w:t xml:space="preserve">About </w:t>
      </w:r>
      <w:r w:rsidDel="00000000" w:rsidR="00000000" w:rsidRPr="00000000">
        <w:rPr>
          <w:rFonts w:ascii="Arial" w:cs="Arial" w:eastAsia="Arial" w:hAnsi="Arial"/>
          <w:b w:val="1"/>
          <w:bCs w:val="1"/>
          <w:i w:val="0"/>
          <w:iCs w:val="0"/>
          <w:smallCaps w:val="0"/>
          <w:strike w:val="0"/>
          <w:color w:val="231f20"/>
          <w:sz w:val="120"/>
          <w:szCs w:val="120"/>
          <w:u w:val="none"/>
          <w:shd w:fill="auto" w:val="clear"/>
          <w:vertAlign w:val="baseline"/>
          <w:rtl w:val="0"/>
        </w:rPr>
        <w:t xml:space="preserve">NACS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9.599609375" w:line="239.9040126800537" w:lineRule="auto"/>
        <w:ind w:left="5.6000518798828125" w:right="232.6904296875" w:hanging="5.6000518798828125"/>
        <w:jc w:val="left"/>
        <w:rPr>
          <w:rFonts w:ascii="Arial" w:cs="Arial" w:eastAsia="Arial" w:hAnsi="Arial"/>
          <w:b w:val="0"/>
          <w:bCs w:val="0"/>
          <w:i w:val="0"/>
          <w:iCs w:val="0"/>
          <w:smallCaps w:val="0"/>
          <w:strike w:val="0"/>
          <w:color w:val="231f2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8"/>
          <w:szCs w:val="28"/>
          <w:u w:val="none"/>
          <w:shd w:fill="auto" w:val="clear"/>
          <w:vertAlign w:val="baseline"/>
          <w:rtl w:val="0"/>
        </w:rPr>
        <w:t xml:space="preserve">The National Agricultural Communications Symposium (NACS) </w:t>
      </w:r>
      <w:r w:rsidDel="00000000" w:rsidR="00000000" w:rsidRPr="00000000">
        <w:rPr>
          <w:rFonts w:ascii="Arial" w:cs="Arial" w:eastAsia="Arial" w:hAnsi="Arial"/>
          <w:b w:val="0"/>
          <w:bCs w:val="0"/>
          <w:i w:val="0"/>
          <w:iCs w:val="0"/>
          <w:smallCaps w:val="0"/>
          <w:strike w:val="0"/>
          <w:color w:val="231f20"/>
          <w:sz w:val="28"/>
          <w:szCs w:val="28"/>
          <w:u w:val="none"/>
          <w:shd w:fill="auto" w:val="clear"/>
          <w:vertAlign w:val="baseline"/>
          <w:rtl w:val="0"/>
        </w:rPr>
        <w:t xml:space="preserve">is made up of university  instructors and professional (primarily land-grant) agricultural communicators. The  group meets in conjunction with the Southern Association of Agricultural Scientists  (SAAS) to present and hear research focused on issues related to agricultural and applied  communication research, strategies, and practice. Targeting scholars and practitioners  alike, the intent is to ensure that current scholarly work and practical field experience and  expertise are strategically and purposefully bridged, challenging the field to address the  most pressing needs of agricultural, the industry, and the consumers.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0.4278564453125" w:line="240" w:lineRule="auto"/>
        <w:ind w:left="237.64007568359375" w:right="0" w:firstLine="0"/>
        <w:jc w:val="left"/>
        <w:rPr>
          <w:rFonts w:ascii="Arial" w:cs="Arial" w:eastAsia="Arial" w:hAnsi="Arial"/>
          <w:b w:val="1"/>
          <w:bCs w:val="1"/>
          <w:i w:val="0"/>
          <w:iCs w:val="0"/>
          <w:smallCaps w:val="0"/>
          <w:strike w:val="0"/>
          <w:color w:val="231f20"/>
          <w:sz w:val="30"/>
          <w:szCs w:val="30"/>
          <w:u w:val="none"/>
          <w:shd w:fill="auto" w:val="clear"/>
          <w:vertAlign w:val="baseline"/>
        </w:rPr>
        <w:sectPr>
          <w:pgSz w:h="15840" w:w="12240" w:orient="portrait"/>
          <w:pgMar w:bottom="532.1879959106445" w:top="181.72607421875" w:left="710.3599548339844" w:right="536.1572265625" w:header="0" w:footer="720"/>
          <w:pgNumType w:start="1"/>
        </w:sectPr>
      </w:pPr>
      <w:r w:rsidDel="00000000" w:rsidR="00000000" w:rsidRPr="00000000">
        <w:rPr>
          <w:rFonts w:ascii="Arial" w:cs="Arial" w:eastAsia="Arial" w:hAnsi="Arial"/>
          <w:b w:val="1"/>
          <w:bCs w:val="1"/>
          <w:i w:val="0"/>
          <w:iCs w:val="0"/>
          <w:smallCaps w:val="0"/>
          <w:strike w:val="0"/>
          <w:color w:val="231f20"/>
          <w:sz w:val="30"/>
          <w:szCs w:val="30"/>
          <w:u w:val="none"/>
          <w:shd w:fill="auto" w:val="clear"/>
          <w:vertAlign w:val="baseline"/>
          <w:rtl w:val="0"/>
        </w:rPr>
        <w:t xml:space="preserve">2019-2020 National Agricultural Communications Symposium (NACS) Officers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6.07421875" w:line="240" w:lineRule="auto"/>
        <w:ind w:left="0" w:right="0" w:firstLine="0"/>
        <w:jc w:val="left"/>
        <w:rPr>
          <w:rFonts w:ascii="Arial" w:cs="Arial" w:eastAsia="Arial" w:hAnsi="Arial"/>
          <w:b w:val="1"/>
          <w:bCs w:val="1"/>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2"/>
          <w:szCs w:val="22"/>
          <w:u w:val="none"/>
          <w:shd w:fill="auto" w:val="clear"/>
          <w:vertAlign w:val="baseline"/>
          <w:rtl w:val="0"/>
        </w:rPr>
        <w:t xml:space="preserve">President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59521484375" w:line="240" w:lineRule="auto"/>
        <w:ind w:left="0"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Annie R. Specht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601318359375" w:line="239.90368366241455" w:lineRule="auto"/>
        <w:ind w:left="0"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The Ohio State University  spect.21@osu.edu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86328125" w:line="240" w:lineRule="auto"/>
        <w:ind w:left="0"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614-292-1626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2"/>
          <w:szCs w:val="22"/>
          <w:u w:val="none"/>
          <w:shd w:fill="auto" w:val="clear"/>
          <w:vertAlign w:val="baseline"/>
          <w:rtl w:val="0"/>
        </w:rPr>
        <w:t xml:space="preserve">Vice President / Program Chair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59521484375" w:line="240" w:lineRule="auto"/>
        <w:ind w:left="0"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Shuyang Qu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601318359375" w:line="240" w:lineRule="auto"/>
        <w:ind w:left="0"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Iowa State University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9521484375" w:line="240" w:lineRule="auto"/>
        <w:ind w:left="0"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squ@iastate.edu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601318359375" w:line="240" w:lineRule="auto"/>
        <w:ind w:left="0"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515-294-8343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2"/>
          <w:szCs w:val="22"/>
          <w:u w:val="none"/>
          <w:shd w:fill="auto" w:val="clear"/>
          <w:vertAlign w:val="baseline"/>
          <w:rtl w:val="0"/>
        </w:rPr>
        <w:t xml:space="preserve">Secretary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59521484375" w:line="239.9040412902832" w:lineRule="auto"/>
        <w:ind w:left="0" w:right="0" w:firstLine="0"/>
        <w:jc w:val="left"/>
        <w:rPr>
          <w:rFonts w:ascii="Arial" w:cs="Arial" w:eastAsia="Arial" w:hAnsi="Arial"/>
          <w:b w:val="0"/>
          <w:bCs w:val="0"/>
          <w:i w:val="0"/>
          <w:iCs w:val="0"/>
          <w:smallCaps w:val="0"/>
          <w:strike w:val="0"/>
          <w:color w:val="231f20"/>
          <w:sz w:val="22"/>
          <w:szCs w:val="22"/>
          <w:u w:val="none"/>
          <w:shd w:fill="auto" w:val="clear"/>
          <w:vertAlign w:val="baseline"/>
        </w:rPr>
        <w:sectPr>
          <w:type w:val="continuous"/>
          <w:pgSz w:h="15840" w:w="12240" w:orient="portrait"/>
          <w:pgMar w:bottom="532.1879959106445" w:top="181.72607421875" w:left="1379.451904296875" w:right="1336.1962890625" w:header="0" w:footer="720"/>
          <w:cols w:equalWidth="0" w:num="3">
            <w:col w:space="0" w:w="3180"/>
            <w:col w:space="0" w:w="3180"/>
            <w:col w:space="0" w:w="3180"/>
          </w:cols>
        </w:sect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Ashley McLeod-Morin University of Florida  ashleynmcleod@ufl.edu 352-273-2598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1859130859375" w:line="240" w:lineRule="auto"/>
        <w:ind w:left="0" w:right="0" w:firstLine="0"/>
        <w:jc w:val="left"/>
        <w:rPr>
          <w:rFonts w:ascii="Arial" w:cs="Arial" w:eastAsia="Arial" w:hAnsi="Arial"/>
          <w:b w:val="1"/>
          <w:bCs w:val="1"/>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2"/>
          <w:szCs w:val="22"/>
          <w:u w:val="none"/>
          <w:shd w:fill="auto" w:val="clear"/>
          <w:vertAlign w:val="baseline"/>
          <w:rtl w:val="0"/>
        </w:rPr>
        <w:t xml:space="preserve">Treasurer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59521484375" w:line="240" w:lineRule="auto"/>
        <w:ind w:left="0"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Ricky Telg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601318359375" w:line="239.90394115447998" w:lineRule="auto"/>
        <w:ind w:left="0"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University of Florida rwtelg@ufl.edu 352-273-2094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2"/>
          <w:szCs w:val="22"/>
          <w:u w:val="none"/>
          <w:shd w:fill="auto" w:val="clear"/>
          <w:vertAlign w:val="baseline"/>
          <w:rtl w:val="0"/>
        </w:rPr>
        <w:t xml:space="preserve">Graduate Student Representative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59521484375" w:line="240" w:lineRule="auto"/>
        <w:ind w:left="0"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Jacqueline Aenlle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601318359375" w:line="240" w:lineRule="auto"/>
        <w:ind w:left="0"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University of Florida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982666015625" w:line="240" w:lineRule="auto"/>
        <w:ind w:left="0"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jaenlle@ufl.edu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982666015625" w:line="240" w:lineRule="auto"/>
        <w:ind w:left="0"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352-273-2193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0980224609375" w:line="240" w:lineRule="auto"/>
        <w:ind w:left="0" w:right="0" w:firstLine="0"/>
        <w:jc w:val="left"/>
        <w:rPr>
          <w:rFonts w:ascii="Arial" w:cs="Arial" w:eastAsia="Arial" w:hAnsi="Arial"/>
          <w:b w:val="1"/>
          <w:bCs w:val="1"/>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2"/>
          <w:szCs w:val="22"/>
          <w:u w:val="none"/>
          <w:shd w:fill="auto" w:val="clear"/>
          <w:vertAlign w:val="baseline"/>
          <w:rtl w:val="0"/>
        </w:rPr>
        <w:t xml:space="preserve">Past President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5982666015625" w:line="240" w:lineRule="auto"/>
        <w:ind w:left="0"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Tobin Redwine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982666015625" w:line="240" w:lineRule="auto"/>
        <w:ind w:left="0"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Texas A&amp;M University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601318359375" w:line="240" w:lineRule="auto"/>
        <w:ind w:left="0"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tredwine@tamu.edu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9521484375" w:line="240" w:lineRule="auto"/>
        <w:ind w:left="0" w:right="0" w:firstLine="0"/>
        <w:jc w:val="left"/>
        <w:rPr>
          <w:rFonts w:ascii="Arial" w:cs="Arial" w:eastAsia="Arial" w:hAnsi="Arial"/>
          <w:b w:val="0"/>
          <w:bCs w:val="0"/>
          <w:i w:val="0"/>
          <w:iCs w:val="0"/>
          <w:smallCaps w:val="0"/>
          <w:strike w:val="0"/>
          <w:color w:val="231f20"/>
          <w:sz w:val="22"/>
          <w:szCs w:val="22"/>
          <w:u w:val="none"/>
          <w:shd w:fill="auto" w:val="clear"/>
          <w:vertAlign w:val="baseline"/>
        </w:rPr>
        <w:sectPr>
          <w:type w:val="continuous"/>
          <w:pgSz w:h="15840" w:w="12240" w:orient="portrait"/>
          <w:pgMar w:bottom="532.1879959106445" w:top="181.72607421875" w:left="2833.916015625" w:right="2411.883544921875" w:header="0" w:footer="720"/>
          <w:cols w:equalWidth="0" w:num="2">
            <w:col w:space="0" w:w="3500"/>
            <w:col w:space="0" w:w="3500"/>
          </w:cols>
        </w:sectPr>
      </w:pP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979-458-7993</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4.0420532226562" w:line="240" w:lineRule="auto"/>
        <w:ind w:left="3340.181427001953" w:right="0" w:firstLine="0"/>
        <w:jc w:val="left"/>
        <w:rPr>
          <w:rFonts w:ascii="Avenir" w:cs="Avenir" w:eastAsia="Avenir" w:hAnsi="Avenir"/>
          <w:b w:val="0"/>
          <w:bCs w:val="0"/>
          <w:i w:val="0"/>
          <w:iCs w:val="0"/>
          <w:smallCaps w:val="0"/>
          <w:strike w:val="0"/>
          <w:color w:val="1f6f8f"/>
          <w:sz w:val="14.911999702453613"/>
          <w:szCs w:val="14.911999702453613"/>
          <w:u w:val="none"/>
          <w:shd w:fill="auto" w:val="clear"/>
          <w:vertAlign w:val="baseline"/>
        </w:rPr>
      </w:pPr>
      <w:r w:rsidDel="00000000" w:rsidR="00000000" w:rsidRPr="00000000">
        <w:rPr>
          <w:rFonts w:ascii="Avenir" w:cs="Avenir" w:eastAsia="Avenir" w:hAnsi="Avenir"/>
          <w:b w:val="0"/>
          <w:bCs w:val="0"/>
          <w:i w:val="0"/>
          <w:iCs w:val="0"/>
          <w:smallCaps w:val="0"/>
          <w:strike w:val="0"/>
          <w:color w:val="1f6f8f"/>
          <w:sz w:val="14.911999702453613"/>
          <w:szCs w:val="14.911999702453613"/>
          <w:u w:val="none"/>
          <w:shd w:fill="auto" w:val="clear"/>
          <w:vertAlign w:val="baseline"/>
          <w:rtl w:val="0"/>
        </w:rPr>
        <w:t xml:space="preserve">NATIONAL AGRICULTURAL COMMUNICATIONS SYMPOSIUM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231f20"/>
          <w:sz w:val="96"/>
          <w:szCs w:val="96"/>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96"/>
          <w:szCs w:val="96"/>
          <w:u w:val="none"/>
          <w:shd w:fill="auto" w:val="clear"/>
          <w:vertAlign w:val="baseline"/>
          <w:rtl w:val="0"/>
        </w:rPr>
        <w:t xml:space="preserve">A Letter From Our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80908203125" w:line="240" w:lineRule="auto"/>
        <w:ind w:left="3409.9681091308594" w:right="0" w:firstLine="0"/>
        <w:jc w:val="left"/>
        <w:rPr>
          <w:rFonts w:ascii="Arial" w:cs="Arial" w:eastAsia="Arial" w:hAnsi="Arial"/>
          <w:b w:val="1"/>
          <w:bCs w:val="1"/>
          <w:i w:val="0"/>
          <w:iCs w:val="0"/>
          <w:smallCaps w:val="0"/>
          <w:strike w:val="0"/>
          <w:color w:val="231f20"/>
          <w:sz w:val="96"/>
          <w:szCs w:val="96"/>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96"/>
          <w:szCs w:val="96"/>
          <w:u w:val="none"/>
          <w:shd w:fill="auto" w:val="clear"/>
          <w:vertAlign w:val="baseline"/>
          <w:rtl w:val="0"/>
        </w:rPr>
        <w:t xml:space="preserve">President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27978515625" w:line="239.90394115447998" w:lineRule="auto"/>
        <w:ind w:left="62.46002197265625" w:right="41.180419921875" w:firstLine="12.220001220703125"/>
        <w:jc w:val="left"/>
        <w:rPr>
          <w:rFonts w:ascii="Arial" w:cs="Arial" w:eastAsia="Arial" w:hAnsi="Arial"/>
          <w:b w:val="0"/>
          <w:bCs w:val="0"/>
          <w:i w:val="0"/>
          <w:iCs w:val="0"/>
          <w:smallCaps w:val="0"/>
          <w:strike w:val="0"/>
          <w:color w:val="231f2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6"/>
          <w:szCs w:val="26"/>
          <w:u w:val="none"/>
          <w:shd w:fill="auto" w:val="clear"/>
          <w:vertAlign w:val="baseline"/>
          <w:rtl w:val="0"/>
        </w:rPr>
        <w:t xml:space="preserve">NACS is an annual conference planned and hosted by agricultural communications faculty,  graduate students, and professionals from across the United States. Each year, we gather to  discuss emerging issues in our field, learn about new teaching, research, and outreach techniques  and technologies, and spend quality time with colleagues from around the nation.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684814453125" w:line="239.90398406982422" w:lineRule="auto"/>
        <w:ind w:left="56.48002624511719" w:right="445.975341796875" w:firstLine="0.260009765625"/>
        <w:jc w:val="left"/>
        <w:rPr>
          <w:rFonts w:ascii="Arial" w:cs="Arial" w:eastAsia="Arial" w:hAnsi="Arial"/>
          <w:b w:val="0"/>
          <w:bCs w:val="0"/>
          <w:i w:val="0"/>
          <w:iCs w:val="0"/>
          <w:smallCaps w:val="0"/>
          <w:strike w:val="0"/>
          <w:color w:val="231f2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6"/>
          <w:szCs w:val="26"/>
          <w:u w:val="none"/>
          <w:shd w:fill="auto" w:val="clear"/>
          <w:vertAlign w:val="baseline"/>
          <w:rtl w:val="0"/>
        </w:rPr>
        <w:t xml:space="preserve">While we’re disappointed not to be able to share our research, network, and enjoy some  Texas hospitality in person, we are excited to do all those things online. By registering for  the symposium, you’ll get to hear from some of the brightest minds in the agricultural  communications field in our paper and poster sessions, chart a course forward in our business  meeting, and hang out with your NACS compatriots during our informal hangout hours.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683837890625" w:line="240" w:lineRule="auto"/>
        <w:ind w:left="56.74003601074219" w:right="0" w:firstLine="0"/>
        <w:jc w:val="left"/>
        <w:rPr>
          <w:rFonts w:ascii="Arial" w:cs="Arial" w:eastAsia="Arial" w:hAnsi="Arial"/>
          <w:b w:val="0"/>
          <w:bCs w:val="0"/>
          <w:i w:val="0"/>
          <w:iCs w:val="0"/>
          <w:smallCaps w:val="0"/>
          <w:strike w:val="0"/>
          <w:color w:val="231f2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6"/>
          <w:szCs w:val="26"/>
          <w:u w:val="none"/>
          <w:shd w:fill="auto" w:val="clear"/>
          <w:vertAlign w:val="baseline"/>
          <w:rtl w:val="0"/>
        </w:rPr>
        <w:t xml:space="preserve">We’re so glad y’all joined us, and we look forward to a productive (and fun!) NACS event!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580322265625" w:line="240" w:lineRule="auto"/>
        <w:ind w:left="55.36003112792969" w:right="0" w:firstLine="0"/>
        <w:jc w:val="left"/>
        <w:rPr>
          <w:rFonts w:ascii="Arial" w:cs="Arial" w:eastAsia="Arial" w:hAnsi="Arial"/>
          <w:b w:val="1"/>
          <w:bCs w:val="1"/>
          <w:i w:val="0"/>
          <w:iCs w:val="0"/>
          <w:smallCaps w:val="0"/>
          <w:strike w:val="0"/>
          <w:color w:val="231f2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8"/>
          <w:szCs w:val="28"/>
          <w:u w:val="none"/>
          <w:shd w:fill="auto" w:val="clear"/>
          <w:vertAlign w:val="baseline"/>
          <w:rtl w:val="0"/>
        </w:rPr>
        <w:t xml:space="preserve">Annie Specht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401123046875" w:line="240" w:lineRule="auto"/>
        <w:ind w:left="57.04002380371094" w:right="0" w:firstLine="0"/>
        <w:jc w:val="left"/>
        <w:rPr>
          <w:rFonts w:ascii="Arial" w:cs="Arial" w:eastAsia="Arial" w:hAnsi="Arial"/>
          <w:b w:val="0"/>
          <w:bCs w:val="0"/>
          <w:i w:val="0"/>
          <w:iCs w:val="0"/>
          <w:smallCaps w:val="0"/>
          <w:strike w:val="0"/>
          <w:color w:val="231f2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8"/>
          <w:szCs w:val="28"/>
          <w:u w:val="none"/>
          <w:shd w:fill="auto" w:val="clear"/>
          <w:vertAlign w:val="baseline"/>
          <w:rtl w:val="0"/>
        </w:rPr>
        <w:t xml:space="preserve">Associate Professor, The Ohio State University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39501953125" w:line="240" w:lineRule="auto"/>
        <w:ind w:left="62.080078125" w:right="0" w:firstLine="0"/>
        <w:jc w:val="left"/>
        <w:rPr>
          <w:rFonts w:ascii="Arial" w:cs="Arial" w:eastAsia="Arial" w:hAnsi="Arial"/>
          <w:b w:val="0"/>
          <w:bCs w:val="0"/>
          <w:i w:val="0"/>
          <w:iCs w:val="0"/>
          <w:smallCaps w:val="0"/>
          <w:strike w:val="0"/>
          <w:color w:val="231f2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8"/>
          <w:szCs w:val="28"/>
          <w:u w:val="none"/>
          <w:shd w:fill="auto" w:val="clear"/>
          <w:vertAlign w:val="baseline"/>
          <w:rtl w:val="0"/>
        </w:rPr>
        <w:t xml:space="preserve">2020-2021 NACS President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08.8275146484375" w:line="240" w:lineRule="auto"/>
        <w:ind w:left="3340.181427001953" w:right="0" w:firstLine="0"/>
        <w:jc w:val="left"/>
        <w:rPr>
          <w:rFonts w:ascii="Avenir" w:cs="Avenir" w:eastAsia="Avenir" w:hAnsi="Avenir"/>
          <w:b w:val="0"/>
          <w:bCs w:val="0"/>
          <w:i w:val="0"/>
          <w:iCs w:val="0"/>
          <w:smallCaps w:val="0"/>
          <w:strike w:val="0"/>
          <w:color w:val="1f6f8f"/>
          <w:sz w:val="14.911999702453613"/>
          <w:szCs w:val="14.911999702453613"/>
          <w:u w:val="none"/>
          <w:shd w:fill="auto" w:val="clear"/>
          <w:vertAlign w:val="baseline"/>
        </w:rPr>
      </w:pPr>
      <w:r w:rsidDel="00000000" w:rsidR="00000000" w:rsidRPr="00000000">
        <w:rPr>
          <w:rFonts w:ascii="Avenir" w:cs="Avenir" w:eastAsia="Avenir" w:hAnsi="Avenir"/>
          <w:b w:val="0"/>
          <w:bCs w:val="0"/>
          <w:i w:val="0"/>
          <w:iCs w:val="0"/>
          <w:smallCaps w:val="0"/>
          <w:strike w:val="0"/>
          <w:color w:val="1f6f8f"/>
          <w:sz w:val="14.911999702453613"/>
          <w:szCs w:val="14.911999702453613"/>
          <w:u w:val="none"/>
          <w:shd w:fill="auto" w:val="clear"/>
          <w:vertAlign w:val="baseline"/>
          <w:rtl w:val="0"/>
        </w:rPr>
        <w:t xml:space="preserve">NATIONAL AGRICULTURAL COMMUNICATIONS SYMPOSIUM</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6.2399291992188" w:right="0" w:firstLine="0"/>
        <w:jc w:val="left"/>
        <w:rPr>
          <w:rFonts w:ascii="Arial" w:cs="Arial" w:eastAsia="Arial" w:hAnsi="Arial"/>
          <w:b w:val="1"/>
          <w:bCs w:val="1"/>
          <w:i w:val="0"/>
          <w:iCs w:val="0"/>
          <w:smallCaps w:val="0"/>
          <w:strike w:val="0"/>
          <w:color w:val="231f20"/>
          <w:sz w:val="90"/>
          <w:szCs w:val="90"/>
          <w:u w:val="none"/>
          <w:shd w:fill="auto" w:val="clear"/>
          <w:vertAlign w:val="baseline"/>
        </w:rPr>
        <w:sectPr>
          <w:type w:val="continuous"/>
          <w:pgSz w:h="15840" w:w="12240" w:orient="portrait"/>
          <w:pgMar w:bottom="532.1879959106445" w:top="181.72607421875" w:left="710.3599548339844" w:right="536.1572265625" w:header="0" w:footer="720"/>
          <w:cols w:equalWidth="0" w:num="1">
            <w:col w:space="0" w:w="10993.482818603516"/>
          </w:cols>
        </w:sectPr>
      </w:pPr>
      <w:r w:rsidDel="00000000" w:rsidR="00000000" w:rsidRPr="00000000">
        <w:rPr>
          <w:rFonts w:ascii="Arial" w:cs="Arial" w:eastAsia="Arial" w:hAnsi="Arial"/>
          <w:b w:val="0"/>
          <w:bCs w:val="0"/>
          <w:i w:val="0"/>
          <w:iCs w:val="0"/>
          <w:smallCaps w:val="0"/>
          <w:strike w:val="0"/>
          <w:color w:val="231f20"/>
          <w:sz w:val="90"/>
          <w:szCs w:val="90"/>
          <w:u w:val="none"/>
          <w:shd w:fill="auto" w:val="clear"/>
          <w:vertAlign w:val="baseline"/>
          <w:rtl w:val="0"/>
        </w:rPr>
        <w:t xml:space="preserve">Tuesday, </w:t>
      </w:r>
      <w:r w:rsidDel="00000000" w:rsidR="00000000" w:rsidRPr="00000000">
        <w:rPr>
          <w:rFonts w:ascii="Arial" w:cs="Arial" w:eastAsia="Arial" w:hAnsi="Arial"/>
          <w:b w:val="1"/>
          <w:bCs w:val="1"/>
          <w:i w:val="0"/>
          <w:iCs w:val="0"/>
          <w:smallCaps w:val="0"/>
          <w:strike w:val="0"/>
          <w:color w:val="231f20"/>
          <w:sz w:val="90"/>
          <w:szCs w:val="90"/>
          <w:u w:val="none"/>
          <w:shd w:fill="auto" w:val="clear"/>
          <w:vertAlign w:val="baseline"/>
          <w:rtl w:val="0"/>
        </w:rPr>
        <w:t xml:space="preserve">February 2nd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4.766845703125" w:line="664.3516159057617" w:lineRule="auto"/>
        <w:ind w:left="0" w:right="0" w:firstLine="0"/>
        <w:jc w:val="left"/>
        <w:rPr>
          <w:rFonts w:ascii="Arial" w:cs="Arial" w:eastAsia="Arial" w:hAnsi="Arial"/>
          <w:b w:val="0"/>
          <w:bCs w:val="0"/>
          <w:i w:val="0"/>
          <w:iCs w:val="0"/>
          <w:smallCaps w:val="0"/>
          <w:strike w:val="0"/>
          <w:color w:val="231f2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6"/>
          <w:szCs w:val="26"/>
          <w:u w:val="none"/>
          <w:shd w:fill="auto" w:val="clear"/>
          <w:vertAlign w:val="baseline"/>
          <w:rtl w:val="0"/>
        </w:rPr>
        <w:t xml:space="preserve">1:00 p.m. 1:30 p.m.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0.863037109375" w:line="433.6725425720215" w:lineRule="auto"/>
        <w:ind w:left="0" w:right="0" w:firstLine="0"/>
        <w:jc w:val="left"/>
        <w:rPr>
          <w:rFonts w:ascii="Arial" w:cs="Arial" w:eastAsia="Arial" w:hAnsi="Arial"/>
          <w:b w:val="0"/>
          <w:bCs w:val="0"/>
          <w:i w:val="0"/>
          <w:iCs w:val="0"/>
          <w:smallCaps w:val="0"/>
          <w:strike w:val="0"/>
          <w:color w:val="231f2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6"/>
          <w:szCs w:val="26"/>
          <w:u w:val="none"/>
          <w:shd w:fill="auto" w:val="clear"/>
          <w:vertAlign w:val="baseline"/>
          <w:rtl w:val="0"/>
        </w:rPr>
        <w:t xml:space="preserve">2:30 p.m. 2:45 p.m. 3:00 p.m. 4:00 p.m.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6"/>
          <w:szCs w:val="26"/>
          <w:u w:val="none"/>
          <w:shd w:fill="auto" w:val="clear"/>
          <w:vertAlign w:val="baseline"/>
          <w:rtl w:val="0"/>
        </w:rPr>
        <w:t xml:space="preserve">Welcome, Introduction &amp; Updates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51953125" w:line="240" w:lineRule="auto"/>
        <w:ind w:left="0" w:right="0" w:firstLine="0"/>
        <w:jc w:val="left"/>
        <w:rPr>
          <w:rFonts w:ascii="Arial" w:cs="Arial" w:eastAsia="Arial" w:hAnsi="Arial"/>
          <w:b w:val="1"/>
          <w:bCs w:val="1"/>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Meeting link will be distrubuted before event.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91943359375" w:line="239.90175247192383" w:lineRule="auto"/>
        <w:ind w:left="0" w:right="0" w:firstLine="0"/>
        <w:jc w:val="left"/>
        <w:rPr>
          <w:rFonts w:ascii="Arial" w:cs="Arial" w:eastAsia="Arial" w:hAnsi="Arial"/>
          <w:b w:val="0"/>
          <w:bCs w:val="0"/>
          <w:i w:val="1"/>
          <w:iCs w:val="1"/>
          <w:smallCaps w:val="0"/>
          <w:strike w:val="0"/>
          <w:color w:val="231f2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6"/>
          <w:szCs w:val="26"/>
          <w:u w:val="none"/>
          <w:shd w:fill="auto" w:val="clear"/>
          <w:vertAlign w:val="baseline"/>
          <w:rtl w:val="0"/>
        </w:rPr>
        <w:t xml:space="preserve">Paper Session I, </w:t>
      </w:r>
      <w:r w:rsidDel="00000000" w:rsidR="00000000" w:rsidRPr="00000000">
        <w:rPr>
          <w:rFonts w:ascii="Arial" w:cs="Arial" w:eastAsia="Arial" w:hAnsi="Arial"/>
          <w:b w:val="0"/>
          <w:bCs w:val="0"/>
          <w:i w:val="1"/>
          <w:iCs w:val="1"/>
          <w:smallCaps w:val="0"/>
          <w:strike w:val="0"/>
          <w:color w:val="231f20"/>
          <w:sz w:val="26"/>
          <w:szCs w:val="26"/>
          <w:u w:val="none"/>
          <w:shd w:fill="auto" w:val="clear"/>
          <w:vertAlign w:val="baseline"/>
          <w:rtl w:val="0"/>
        </w:rPr>
        <w:t xml:space="preserve">Communicating Science and Natural Resources (9 minute  presentations)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68701171875" w:line="241.57001495361328" w:lineRule="auto"/>
        <w:ind w:left="0"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Does Religiosity Take Precedence Over Sound Science? American Public Information  Seeking Behaviors During the Coronavirus Pandemic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 Fallys Masambuka-Kanchewa &amp;  Alexa J. Lamm – University of Georgia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352294921875" w:line="241.57001495361328" w:lineRule="auto"/>
        <w:ind w:left="0"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Building Capacity for Citizen Science Communication of Water Quality Risks:  Exploring the Communication Needs of Letcher County, Kentucky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 Laura M. Fischer,  Dan O’Hair, Madison Wallace, Xianlin Jin, &amp; Jason Unrine – University of Kentucky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3480224609375" w:line="241.57001495361328" w:lineRule="auto"/>
        <w:ind w:left="0"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Informing a College of Agricultural and Environmental Science’s Communication  Efforts by Examining Research Collaborations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 Kristin E. Gibson, Allison R. Fortner, Alexa  J. Lamm, Allen J. Moore, &amp; Madison C. Wilson – University of Georgia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349853515625" w:line="241.57001495361328" w:lineRule="auto"/>
        <w:ind w:left="0"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Using Theory of Planned Behavior to Effectively Communicate with the Public  about Water Resource Protection Behaviors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 Kristin E. Gibson, Alexa J. Lamm, Kyle M.  Woosnam, &amp; D. Barry Croom – University of Georgia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3504638671875" w:line="248.2339096069336" w:lineRule="auto"/>
        <w:ind w:left="0"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Arguing For Argument’s Sake? Exploring Public Conversations Around Climate  Change on Twitter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 Kennedy Mayfield-Smith, Alexa J. Lamm, Fallys Masambuka-Kanchewa,  Abigail Borron, &amp; Jessica Holt – University of Georgia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7.686767578125" w:line="240" w:lineRule="auto"/>
        <w:ind w:left="0" w:right="0" w:firstLine="0"/>
        <w:jc w:val="left"/>
        <w:rPr>
          <w:rFonts w:ascii="Arial" w:cs="Arial" w:eastAsia="Arial" w:hAnsi="Arial"/>
          <w:b w:val="0"/>
          <w:bCs w:val="0"/>
          <w:i w:val="0"/>
          <w:iCs w:val="0"/>
          <w:smallCaps w:val="0"/>
          <w:strike w:val="0"/>
          <w:color w:val="231f2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6"/>
          <w:szCs w:val="26"/>
          <w:u w:val="none"/>
          <w:shd w:fill="auto" w:val="clear"/>
          <w:vertAlign w:val="baseline"/>
          <w:rtl w:val="0"/>
        </w:rPr>
        <w:t xml:space="preserve">Question &amp; Answer Session (15 minutes)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5802001953125" w:line="240" w:lineRule="auto"/>
        <w:ind w:left="0" w:right="0" w:firstLine="0"/>
        <w:jc w:val="left"/>
        <w:rPr>
          <w:rFonts w:ascii="Arial" w:cs="Arial" w:eastAsia="Arial" w:hAnsi="Arial"/>
          <w:b w:val="0"/>
          <w:bCs w:val="0"/>
          <w:i w:val="0"/>
          <w:iCs w:val="0"/>
          <w:smallCaps w:val="0"/>
          <w:strike w:val="0"/>
          <w:color w:val="231f2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6"/>
          <w:szCs w:val="26"/>
          <w:u w:val="none"/>
          <w:shd w:fill="auto" w:val="clear"/>
          <w:vertAlign w:val="baseline"/>
          <w:rtl w:val="0"/>
        </w:rPr>
        <w:t xml:space="preserve">Break (15 minutes)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57989501953125" w:line="240" w:lineRule="auto"/>
        <w:ind w:left="0" w:right="0" w:firstLine="0"/>
        <w:jc w:val="left"/>
        <w:rPr>
          <w:rFonts w:ascii="Arial" w:cs="Arial" w:eastAsia="Arial" w:hAnsi="Arial"/>
          <w:b w:val="0"/>
          <w:bCs w:val="0"/>
          <w:i w:val="0"/>
          <w:iCs w:val="0"/>
          <w:smallCaps w:val="0"/>
          <w:strike w:val="0"/>
          <w:color w:val="231f2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6"/>
          <w:szCs w:val="26"/>
          <w:u w:val="none"/>
          <w:shd w:fill="auto" w:val="clear"/>
          <w:vertAlign w:val="baseline"/>
          <w:rtl w:val="0"/>
        </w:rPr>
        <w:t xml:space="preserve">Poster Sessions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57989501953125" w:line="240" w:lineRule="auto"/>
        <w:ind w:left="0" w:right="0" w:firstLine="0"/>
        <w:jc w:val="left"/>
        <w:rPr>
          <w:rFonts w:ascii="Arial" w:cs="Arial" w:eastAsia="Arial" w:hAnsi="Arial"/>
          <w:b w:val="0"/>
          <w:bCs w:val="0"/>
          <w:i w:val="1"/>
          <w:iCs w:val="1"/>
          <w:smallCaps w:val="0"/>
          <w:strike w:val="0"/>
          <w:color w:val="231f2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6"/>
          <w:szCs w:val="26"/>
          <w:u w:val="none"/>
          <w:shd w:fill="auto" w:val="clear"/>
          <w:vertAlign w:val="baseline"/>
          <w:rtl w:val="0"/>
        </w:rPr>
        <w:t xml:space="preserve">Hangout Session - </w:t>
      </w:r>
      <w:r w:rsidDel="00000000" w:rsidR="00000000" w:rsidRPr="00000000">
        <w:rPr>
          <w:rFonts w:ascii="Arial" w:cs="Arial" w:eastAsia="Arial" w:hAnsi="Arial"/>
          <w:b w:val="0"/>
          <w:bCs w:val="0"/>
          <w:i w:val="1"/>
          <w:iCs w:val="1"/>
          <w:smallCaps w:val="0"/>
          <w:strike w:val="0"/>
          <w:color w:val="231f20"/>
          <w:sz w:val="26"/>
          <w:szCs w:val="26"/>
          <w:u w:val="none"/>
          <w:shd w:fill="auto" w:val="clear"/>
          <w:vertAlign w:val="baseline"/>
          <w:rtl w:val="0"/>
        </w:rPr>
        <w:t xml:space="preserve">Snacks with NACS hosted by NACS Officers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0999145507812" w:line="240" w:lineRule="auto"/>
        <w:ind w:left="0" w:right="0" w:firstLine="0"/>
        <w:jc w:val="left"/>
        <w:rPr>
          <w:rFonts w:ascii="Avenir" w:cs="Avenir" w:eastAsia="Avenir" w:hAnsi="Avenir"/>
          <w:b w:val="0"/>
          <w:bCs w:val="0"/>
          <w:i w:val="0"/>
          <w:iCs w:val="0"/>
          <w:smallCaps w:val="0"/>
          <w:strike w:val="0"/>
          <w:color w:val="1f6f8f"/>
          <w:sz w:val="14.911999702453613"/>
          <w:szCs w:val="14.911999702453613"/>
          <w:u w:val="none"/>
          <w:shd w:fill="auto" w:val="clear"/>
          <w:vertAlign w:val="baseline"/>
        </w:rPr>
        <w:sectPr>
          <w:type w:val="continuous"/>
          <w:pgSz w:h="15840" w:w="12240" w:orient="portrait"/>
          <w:pgMar w:bottom="532.1879959106445" w:top="181.72607421875" w:left="712.2760009765625" w:right="536.1572265625" w:header="0" w:footer="720"/>
          <w:cols w:equalWidth="0" w:num="2">
            <w:col w:space="0" w:w="5500"/>
            <w:col w:space="0" w:w="5500"/>
          </w:cols>
        </w:sectPr>
      </w:pPr>
      <w:r w:rsidDel="00000000" w:rsidR="00000000" w:rsidRPr="00000000">
        <w:rPr>
          <w:rFonts w:ascii="Avenir" w:cs="Avenir" w:eastAsia="Avenir" w:hAnsi="Avenir"/>
          <w:b w:val="0"/>
          <w:bCs w:val="0"/>
          <w:i w:val="0"/>
          <w:iCs w:val="0"/>
          <w:smallCaps w:val="0"/>
          <w:strike w:val="0"/>
          <w:color w:val="1f6f8f"/>
          <w:sz w:val="14.911999702453613"/>
          <w:szCs w:val="14.911999702453613"/>
          <w:u w:val="none"/>
          <w:shd w:fill="auto" w:val="clear"/>
          <w:vertAlign w:val="baseline"/>
          <w:rtl w:val="0"/>
        </w:rPr>
        <w:t xml:space="preserve">NATIONAL AGRICULTURAL COMMUNICATIONS SYMPOSIUM</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8.74000549316406" w:right="0" w:firstLine="0"/>
        <w:jc w:val="left"/>
        <w:rPr>
          <w:rFonts w:ascii="Arial" w:cs="Arial" w:eastAsia="Arial" w:hAnsi="Arial"/>
          <w:b w:val="1"/>
          <w:bCs w:val="1"/>
          <w:i w:val="0"/>
          <w:iCs w:val="0"/>
          <w:smallCaps w:val="0"/>
          <w:strike w:val="0"/>
          <w:color w:val="231f20"/>
          <w:sz w:val="90"/>
          <w:szCs w:val="90"/>
          <w:u w:val="none"/>
          <w:shd w:fill="auto" w:val="clear"/>
          <w:vertAlign w:val="baseline"/>
        </w:rPr>
        <w:sectPr>
          <w:type w:val="continuous"/>
          <w:pgSz w:h="15840" w:w="12240" w:orient="portrait"/>
          <w:pgMar w:bottom="532.1879959106445" w:top="181.72607421875" w:left="710.3599548339844" w:right="536.1572265625" w:header="0" w:footer="720"/>
          <w:cols w:equalWidth="0" w:num="1">
            <w:col w:space="0" w:w="10993.482818603516"/>
          </w:cols>
        </w:sectPr>
      </w:pPr>
      <w:r w:rsidDel="00000000" w:rsidR="00000000" w:rsidRPr="00000000">
        <w:rPr>
          <w:rFonts w:ascii="Arial" w:cs="Arial" w:eastAsia="Arial" w:hAnsi="Arial"/>
          <w:b w:val="0"/>
          <w:bCs w:val="0"/>
          <w:i w:val="0"/>
          <w:iCs w:val="0"/>
          <w:smallCaps w:val="0"/>
          <w:strike w:val="0"/>
          <w:color w:val="231f20"/>
          <w:sz w:val="90"/>
          <w:szCs w:val="90"/>
          <w:u w:val="none"/>
          <w:shd w:fill="auto" w:val="clear"/>
          <w:vertAlign w:val="baseline"/>
          <w:rtl w:val="0"/>
        </w:rPr>
        <w:t xml:space="preserve">Wednesday, </w:t>
      </w:r>
      <w:r w:rsidDel="00000000" w:rsidR="00000000" w:rsidRPr="00000000">
        <w:rPr>
          <w:rFonts w:ascii="Arial" w:cs="Arial" w:eastAsia="Arial" w:hAnsi="Arial"/>
          <w:b w:val="1"/>
          <w:bCs w:val="1"/>
          <w:i w:val="0"/>
          <w:iCs w:val="0"/>
          <w:smallCaps w:val="0"/>
          <w:strike w:val="0"/>
          <w:color w:val="231f20"/>
          <w:sz w:val="90"/>
          <w:szCs w:val="90"/>
          <w:u w:val="none"/>
          <w:shd w:fill="auto" w:val="clear"/>
          <w:vertAlign w:val="baseline"/>
          <w:rtl w:val="0"/>
        </w:rPr>
        <w:t xml:space="preserve">February 3rd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4.769287109375" w:line="240" w:lineRule="auto"/>
        <w:ind w:left="0" w:right="0" w:firstLine="0"/>
        <w:jc w:val="left"/>
        <w:rPr>
          <w:rFonts w:ascii="Arial" w:cs="Arial" w:eastAsia="Arial" w:hAnsi="Arial"/>
          <w:b w:val="0"/>
          <w:bCs w:val="0"/>
          <w:i w:val="0"/>
          <w:iCs w:val="0"/>
          <w:smallCaps w:val="0"/>
          <w:strike w:val="0"/>
          <w:color w:val="231f2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6"/>
          <w:szCs w:val="26"/>
          <w:u w:val="none"/>
          <w:shd w:fill="auto" w:val="clear"/>
          <w:vertAlign w:val="baseline"/>
          <w:rtl w:val="0"/>
        </w:rPr>
        <w:t xml:space="preserve">1:00 p.m.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4.580078125" w:line="438.7986946105957" w:lineRule="auto"/>
        <w:ind w:left="0" w:right="0" w:firstLine="0"/>
        <w:jc w:val="left"/>
        <w:rPr>
          <w:rFonts w:ascii="Arial" w:cs="Arial" w:eastAsia="Arial" w:hAnsi="Arial"/>
          <w:b w:val="0"/>
          <w:bCs w:val="0"/>
          <w:i w:val="0"/>
          <w:iCs w:val="0"/>
          <w:smallCaps w:val="0"/>
          <w:strike w:val="0"/>
          <w:color w:val="231f2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6"/>
          <w:szCs w:val="26"/>
          <w:u w:val="none"/>
          <w:shd w:fill="auto" w:val="clear"/>
          <w:vertAlign w:val="baseline"/>
          <w:rtl w:val="0"/>
        </w:rPr>
        <w:t xml:space="preserve">2:00 p.m. 2:10 p.m. 2:15 p.m. 3:00 p.m.</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73738288879395" w:lineRule="auto"/>
        <w:ind w:left="0" w:right="0" w:firstLine="0"/>
        <w:jc w:val="left"/>
        <w:rPr>
          <w:rFonts w:ascii="Arial" w:cs="Arial" w:eastAsia="Arial" w:hAnsi="Arial"/>
          <w:b w:val="1"/>
          <w:bCs w:val="1"/>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6"/>
          <w:szCs w:val="26"/>
          <w:u w:val="none"/>
          <w:shd w:fill="auto" w:val="clear"/>
          <w:vertAlign w:val="baseline"/>
          <w:rtl w:val="0"/>
        </w:rPr>
        <w:t xml:space="preserve">Paper Session II, </w:t>
      </w:r>
      <w:r w:rsidDel="00000000" w:rsidR="00000000" w:rsidRPr="00000000">
        <w:rPr>
          <w:rFonts w:ascii="Arial" w:cs="Arial" w:eastAsia="Arial" w:hAnsi="Arial"/>
          <w:b w:val="0"/>
          <w:bCs w:val="0"/>
          <w:i w:val="1"/>
          <w:iCs w:val="1"/>
          <w:smallCaps w:val="0"/>
          <w:strike w:val="0"/>
          <w:color w:val="231f20"/>
          <w:sz w:val="26"/>
          <w:szCs w:val="26"/>
          <w:u w:val="none"/>
          <w:shd w:fill="auto" w:val="clear"/>
          <w:vertAlign w:val="baseline"/>
          <w:rtl w:val="0"/>
        </w:rPr>
        <w:t xml:space="preserve">Consumers and the Media (9 minute presentations) </w:t>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Meeting link will be distrubuted before event.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3173828125" w:line="249.89999771118164" w:lineRule="auto"/>
        <w:ind w:left="0"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Cell-Cultured and Alternative Meat: Monitoring Emerging Food Trends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 Annie R.  Specht, Abigail Sanders, Joy N. Rumble, &amp; Emily B. Buck– The Ohio State University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0185546875" w:line="245.61598777770996" w:lineRule="auto"/>
        <w:ind w:left="0"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Spreading Information Instead of COVID-19: Examining Public Communication  Networks in the Early Stages of a Zoonotic Disease Pandemic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 Lauri M. Baker, Shelli  D. Rampold, Ashley McLeod-Morin, Angela B. Lindsey, Ricky W. Telg, &amp; Meredith Oglesby –  University of Florida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758056640625" w:line="241.57001495361328" w:lineRule="auto"/>
        <w:ind w:left="0"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Is it Worth the RISP? Predicting COVID-19 Risk Information-Seeking Behaviors in  Relation to Food Purchasing Concerns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 Taylor K. Ruth, University of Nebraska-Lincoln;  Quisto Settle, Oklahoma State University; Joy N. Rumble, The Ohio State University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3480224609375" w:line="245.61598777770996" w:lineRule="auto"/>
        <w:ind w:left="0"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Visual Appeal: The Role of Visual Elements of Facebook Posts on Consumer  Engagement and Willingness to Purchase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 Lauri M. Baker, Anissa Zagonel, Olivia  Doyle, Alena Poulin, University of Florida; Deanna Sumners, Virginia Tech; Cheryl R. Boyer,  Kansas State University; &amp; Hikaru H. Peterson, University of Minnesota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7275390625" w:line="252.07303047180176" w:lineRule="auto"/>
        <w:ind w:left="0"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Assessment of Social Media Technical Support Efforts for Extension Educators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  Mary A. Stokes, Shannon K. Allen, Carley C. Morrison, Marina D. Denny, &amp; Mariah S. Morgan  – Mississippi State University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022705078125" w:line="254.89703178405762" w:lineRule="auto"/>
        <w:ind w:left="0" w:right="0" w:firstLine="0"/>
        <w:jc w:val="left"/>
        <w:rPr>
          <w:rFonts w:ascii="Arial" w:cs="Arial" w:eastAsia="Arial" w:hAnsi="Arial"/>
          <w:b w:val="0"/>
          <w:bCs w:val="0"/>
          <w:i w:val="0"/>
          <w:iCs w:val="0"/>
          <w:smallCaps w:val="0"/>
          <w:strike w:val="0"/>
          <w:color w:val="231f2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Mobile Podcast Production: Two Examples of Educating and Engaging through  Online Audio in Agriculture and Natural Resources </w:t>
      </w:r>
      <w:r w:rsidDel="00000000" w:rsidR="00000000" w:rsidRPr="00000000">
        <w:rPr>
          <w:rFonts w:ascii="Arial" w:cs="Arial" w:eastAsia="Arial" w:hAnsi="Arial"/>
          <w:b w:val="0"/>
          <w:bCs w:val="0"/>
          <w:i w:val="1"/>
          <w:iCs w:val="1"/>
          <w:smallCaps w:val="0"/>
          <w:strike w:val="0"/>
          <w:color w:val="231f20"/>
          <w:sz w:val="22"/>
          <w:szCs w:val="22"/>
          <w:u w:val="none"/>
          <w:shd w:fill="auto" w:val="clear"/>
          <w:vertAlign w:val="baseline"/>
          <w:rtl w:val="0"/>
        </w:rPr>
        <w:t xml:space="preserve">(Professional Paper) </w:t>
      </w:r>
      <w:r w:rsidDel="00000000" w:rsidR="00000000" w:rsidRPr="00000000">
        <w:rPr>
          <w:rFonts w:ascii="Arial" w:cs="Arial" w:eastAsia="Arial" w:hAnsi="Arial"/>
          <w:b w:val="0"/>
          <w:bCs w:val="0"/>
          <w:i w:val="0"/>
          <w:iCs w:val="0"/>
          <w:smallCaps w:val="0"/>
          <w:strike w:val="0"/>
          <w:color w:val="231f20"/>
          <w:sz w:val="22"/>
          <w:szCs w:val="22"/>
          <w:u w:val="none"/>
          <w:shd w:fill="auto" w:val="clear"/>
          <w:vertAlign w:val="baseline"/>
          <w:rtl w:val="0"/>
        </w:rPr>
        <w:t xml:space="preserve">– Jacqueline  Aenlle, Whitney Stone, Peyton Beattie, &amp; Jamie Loizzo – University of Florida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0233154296875" w:line="240" w:lineRule="auto"/>
        <w:ind w:left="0" w:right="0" w:firstLine="0"/>
        <w:jc w:val="left"/>
        <w:rPr>
          <w:rFonts w:ascii="Arial" w:cs="Arial" w:eastAsia="Arial" w:hAnsi="Arial"/>
          <w:b w:val="0"/>
          <w:bCs w:val="0"/>
          <w:i w:val="0"/>
          <w:iCs w:val="0"/>
          <w:smallCaps w:val="0"/>
          <w:strike w:val="0"/>
          <w:color w:val="231f2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6"/>
          <w:szCs w:val="26"/>
          <w:u w:val="none"/>
          <w:shd w:fill="auto" w:val="clear"/>
          <w:vertAlign w:val="baseline"/>
          <w:rtl w:val="0"/>
        </w:rPr>
        <w:t xml:space="preserve">Question &amp; Answer Session (15 minutes)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57989501953125" w:line="240" w:lineRule="auto"/>
        <w:ind w:left="0" w:right="0" w:firstLine="0"/>
        <w:jc w:val="left"/>
        <w:rPr>
          <w:rFonts w:ascii="Arial" w:cs="Arial" w:eastAsia="Arial" w:hAnsi="Arial"/>
          <w:b w:val="0"/>
          <w:bCs w:val="0"/>
          <w:i w:val="0"/>
          <w:iCs w:val="0"/>
          <w:smallCaps w:val="0"/>
          <w:strike w:val="0"/>
          <w:color w:val="231f2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6"/>
          <w:szCs w:val="26"/>
          <w:u w:val="none"/>
          <w:shd w:fill="auto" w:val="clear"/>
          <w:vertAlign w:val="baseline"/>
          <w:rtl w:val="0"/>
        </w:rPr>
        <w:t xml:space="preserve">Break (5 minutes)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579833984375" w:line="240" w:lineRule="auto"/>
        <w:ind w:left="0" w:right="0" w:firstLine="0"/>
        <w:jc w:val="left"/>
        <w:rPr>
          <w:rFonts w:ascii="Arial" w:cs="Arial" w:eastAsia="Arial" w:hAnsi="Arial"/>
          <w:b w:val="0"/>
          <w:bCs w:val="0"/>
          <w:i w:val="0"/>
          <w:iCs w:val="0"/>
          <w:smallCaps w:val="0"/>
          <w:strike w:val="0"/>
          <w:color w:val="231f2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6"/>
          <w:szCs w:val="26"/>
          <w:u w:val="none"/>
          <w:shd w:fill="auto" w:val="clear"/>
          <w:vertAlign w:val="baseline"/>
          <w:rtl w:val="0"/>
        </w:rPr>
        <w:t xml:space="preserve">Business Meeting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579833984375" w:line="239.90411281585693" w:lineRule="auto"/>
        <w:ind w:left="0" w:right="0" w:firstLine="0"/>
        <w:jc w:val="left"/>
        <w:rPr>
          <w:rFonts w:ascii="Arial" w:cs="Arial" w:eastAsia="Arial" w:hAnsi="Arial"/>
          <w:b w:val="0"/>
          <w:bCs w:val="0"/>
          <w:i w:val="1"/>
          <w:iCs w:val="1"/>
          <w:smallCaps w:val="0"/>
          <w:strike w:val="0"/>
          <w:color w:val="231f2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6"/>
          <w:szCs w:val="26"/>
          <w:u w:val="none"/>
          <w:shd w:fill="auto" w:val="clear"/>
          <w:vertAlign w:val="baseline"/>
          <w:rtl w:val="0"/>
        </w:rPr>
        <w:t xml:space="preserve">Hangout Session - </w:t>
      </w:r>
      <w:r w:rsidDel="00000000" w:rsidR="00000000" w:rsidRPr="00000000">
        <w:rPr>
          <w:rFonts w:ascii="Arial" w:cs="Arial" w:eastAsia="Arial" w:hAnsi="Arial"/>
          <w:b w:val="0"/>
          <w:bCs w:val="0"/>
          <w:i w:val="1"/>
          <w:iCs w:val="1"/>
          <w:smallCaps w:val="0"/>
          <w:strike w:val="0"/>
          <w:color w:val="231f20"/>
          <w:sz w:val="26"/>
          <w:szCs w:val="26"/>
          <w:u w:val="none"/>
          <w:shd w:fill="auto" w:val="clear"/>
          <w:vertAlign w:val="baseline"/>
          <w:rtl w:val="0"/>
        </w:rPr>
        <w:t xml:space="preserve">Ask Anything hosted by Lisa Lundy, Ricky Telg, &amp; Taylor Ruth </w:t>
      </w:r>
      <w:r w:rsidDel="00000000" w:rsidR="00000000" w:rsidRPr="00000000">
        <w:rPr>
          <w:rFonts w:ascii="Arial" w:cs="Arial" w:eastAsia="Arial" w:hAnsi="Arial"/>
          <w:b w:val="0"/>
          <w:bCs w:val="0"/>
          <w:i w:val="0"/>
          <w:iCs w:val="0"/>
          <w:smallCaps w:val="0"/>
          <w:strike w:val="0"/>
          <w:color w:val="231f20"/>
          <w:sz w:val="26"/>
          <w:szCs w:val="26"/>
          <w:u w:val="none"/>
          <w:shd w:fill="auto" w:val="clear"/>
          <w:vertAlign w:val="baseline"/>
          <w:rtl w:val="0"/>
        </w:rPr>
        <w:t xml:space="preserve">Graduate Student Hangout Session - </w:t>
      </w:r>
      <w:r w:rsidDel="00000000" w:rsidR="00000000" w:rsidRPr="00000000">
        <w:rPr>
          <w:rFonts w:ascii="Arial" w:cs="Arial" w:eastAsia="Arial" w:hAnsi="Arial"/>
          <w:b w:val="0"/>
          <w:bCs w:val="0"/>
          <w:i w:val="1"/>
          <w:iCs w:val="1"/>
          <w:smallCaps w:val="0"/>
          <w:strike w:val="0"/>
          <w:color w:val="231f20"/>
          <w:sz w:val="26"/>
          <w:szCs w:val="26"/>
          <w:u w:val="none"/>
          <w:shd w:fill="auto" w:val="clear"/>
          <w:vertAlign w:val="baseline"/>
          <w:rtl w:val="0"/>
        </w:rPr>
        <w:t xml:space="preserve">Hosted by Jacqueline Aenlle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6.3238525390625" w:line="240" w:lineRule="auto"/>
        <w:ind w:left="0" w:right="0" w:firstLine="0"/>
        <w:jc w:val="left"/>
        <w:rPr>
          <w:rFonts w:ascii="Avenir" w:cs="Avenir" w:eastAsia="Avenir" w:hAnsi="Avenir"/>
          <w:b w:val="0"/>
          <w:bCs w:val="0"/>
          <w:i w:val="0"/>
          <w:iCs w:val="0"/>
          <w:smallCaps w:val="0"/>
          <w:strike w:val="0"/>
          <w:color w:val="1f6f8f"/>
          <w:sz w:val="14.911999702453613"/>
          <w:szCs w:val="14.911999702453613"/>
          <w:u w:val="none"/>
          <w:shd w:fill="auto" w:val="clear"/>
          <w:vertAlign w:val="baseline"/>
        </w:rPr>
        <w:sectPr>
          <w:type w:val="continuous"/>
          <w:pgSz w:h="15840" w:w="12240" w:orient="portrait"/>
          <w:pgMar w:bottom="532.1879959106445" w:top="181.72607421875" w:left="726.7600250244141" w:right="818.170166015625" w:header="0" w:footer="720"/>
          <w:cols w:equalWidth="0" w:num="2">
            <w:col w:space="0" w:w="5360"/>
            <w:col w:space="0" w:w="5360"/>
          </w:cols>
        </w:sectPr>
      </w:pPr>
      <w:r w:rsidDel="00000000" w:rsidR="00000000" w:rsidRPr="00000000">
        <w:rPr>
          <w:rFonts w:ascii="Avenir" w:cs="Avenir" w:eastAsia="Avenir" w:hAnsi="Avenir"/>
          <w:b w:val="0"/>
          <w:bCs w:val="0"/>
          <w:i w:val="0"/>
          <w:iCs w:val="0"/>
          <w:smallCaps w:val="0"/>
          <w:strike w:val="0"/>
          <w:color w:val="1f6f8f"/>
          <w:sz w:val="14.911999702453613"/>
          <w:szCs w:val="14.911999702453613"/>
          <w:u w:val="none"/>
          <w:shd w:fill="auto" w:val="clear"/>
          <w:vertAlign w:val="baseline"/>
          <w:rtl w:val="0"/>
        </w:rPr>
        <w:t xml:space="preserve">NATIONAL AGRICULTURAL COMMUNICATIONS SYMPOSIUM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1.4401245117188" w:right="0" w:firstLine="0"/>
        <w:jc w:val="left"/>
        <w:rPr>
          <w:rFonts w:ascii="Arial" w:cs="Arial" w:eastAsia="Arial" w:hAnsi="Arial"/>
          <w:b w:val="1"/>
          <w:bCs w:val="1"/>
          <w:i w:val="0"/>
          <w:iCs w:val="0"/>
          <w:smallCaps w:val="0"/>
          <w:strike w:val="0"/>
          <w:color w:val="231f20"/>
          <w:sz w:val="122"/>
          <w:szCs w:val="1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20"/>
          <w:szCs w:val="120"/>
          <w:u w:val="none"/>
          <w:shd w:fill="auto" w:val="clear"/>
          <w:vertAlign w:val="baseline"/>
          <w:rtl w:val="0"/>
        </w:rPr>
        <w:t xml:space="preserve">Paper </w:t>
      </w:r>
      <w:r w:rsidDel="00000000" w:rsidR="00000000" w:rsidRPr="00000000">
        <w:rPr>
          <w:rFonts w:ascii="Arial" w:cs="Arial" w:eastAsia="Arial" w:hAnsi="Arial"/>
          <w:b w:val="1"/>
          <w:bCs w:val="1"/>
          <w:i w:val="0"/>
          <w:iCs w:val="0"/>
          <w:smallCaps w:val="0"/>
          <w:strike w:val="0"/>
          <w:color w:val="231f20"/>
          <w:sz w:val="122"/>
          <w:szCs w:val="122"/>
          <w:u w:val="none"/>
          <w:shd w:fill="auto" w:val="clear"/>
          <w:vertAlign w:val="baseline"/>
          <w:rtl w:val="0"/>
        </w:rPr>
        <w:t xml:space="preserve">Abstracts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9.276123046875" w:line="240" w:lineRule="auto"/>
        <w:ind w:left="2311.263885498047" w:right="0" w:firstLine="0"/>
        <w:jc w:val="left"/>
        <w:rPr>
          <w:rFonts w:ascii="Arial" w:cs="Arial" w:eastAsia="Arial" w:hAnsi="Arial"/>
          <w:b w:val="1"/>
          <w:bCs w:val="1"/>
          <w:i w:val="0"/>
          <w:iCs w:val="0"/>
          <w:smallCaps w:val="0"/>
          <w:strike w:val="0"/>
          <w:color w:val="231f2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32"/>
          <w:szCs w:val="32"/>
          <w:u w:val="none"/>
          <w:shd w:fill="auto" w:val="clear"/>
          <w:vertAlign w:val="baseline"/>
          <w:rtl w:val="0"/>
        </w:rPr>
        <w:t xml:space="preserve">Paper Session I: Communicating Science and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60302734375" w:line="240" w:lineRule="auto"/>
        <w:ind w:left="4146.613922119141" w:right="0" w:firstLine="0"/>
        <w:jc w:val="left"/>
        <w:rPr>
          <w:rFonts w:ascii="Arial" w:cs="Arial" w:eastAsia="Arial" w:hAnsi="Arial"/>
          <w:b w:val="1"/>
          <w:bCs w:val="1"/>
          <w:i w:val="0"/>
          <w:iCs w:val="0"/>
          <w:smallCaps w:val="0"/>
          <w:strike w:val="0"/>
          <w:color w:val="231f2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32"/>
          <w:szCs w:val="32"/>
          <w:u w:val="none"/>
          <w:shd w:fill="auto" w:val="clear"/>
          <w:vertAlign w:val="baseline"/>
          <w:rtl w:val="0"/>
        </w:rPr>
        <w:t xml:space="preserve">Natural Resources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5439453125" w:line="239.90339756011963" w:lineRule="auto"/>
        <w:ind w:left="25.666046142578125" w:right="178.0322265625"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Does Religiosity Take Precedence Over Sound Science? American Public Information Seeking Behaviors  During the Coronavirus Pandemic </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Fallys Masambuka-Kanchewa, Alexa J. Lamm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1708984375" w:line="233.23998928070068" w:lineRule="auto"/>
        <w:ind w:left="11.986007690429688" w:right="185.9130859375" w:firstLine="0.9600067138671875"/>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declaration of the Coronavirus (COVID-19) as a global pandemic by the World Health Organization,  led to the development and delivery of a myriad public health messages aimed at minimizing the spread  and impact of the pandemic. Furthermore, the uncertainty and threat posed by the virus led to increased  religious activities such as prayer as individuals who believe in God and consider themselves as religious  sought solace and guidance from God. Despite absence of concrete scientific information regarding the  nature or spread of the virus, several messages have been delivered to the public using various channels  and from various sources. However, the increased availability of information about the pandemic raises  questions regarding the public’s choice of online information sources during a pandemic and how they  establish the credibility of such information. Using quantitative research methods, a convenience sample  was collected through an online questionnaire that was administered to 1048 U.S. residents through  Qualtrics panels while most states were under the shelter-in-place orders (May 2020). A researcher developed instrument using existing scales that were modified was used for data collection. The  results indicated Facebook as the most used social media platform for accessing information about the  COVID-19 pandemic. On average the respondents reported checking for credibility of the information  they obtained. However, a relationship was observed between religiosity and checking credibility of the  information from religious leaders and members of religious community over scientific sources.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680419921875" w:line="239.90415573120117" w:lineRule="auto"/>
        <w:ind w:left="14.386062622070312" w:right="619.3359375" w:firstLine="11.279983520507812"/>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Building Capacity for Citizen Science Communication of Water Quality Risks: Exploring the  Communication Needs of Letcher County, Kentucky </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Laura M. Fischer, Dan O’Hair, Madison Wallace, Xianlin Jin, Jason Unrine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15869140625" w:line="233.24001789093018" w:lineRule="auto"/>
        <w:ind w:left="11.986007690429688" w:right="253.134765625" w:firstLine="17.760009765625"/>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For citizens living in remote, mountainous regions, access to clean drinking water is not a guarantee;  rather, life entails an influx of boil water advisories and rising health concerns due to aging drinking  water infrastructure and a historical reliance on mining and agricultural industries. Citizens situated  along the Eastern Coal Field region of Kentucky, currently receive risk information regarding water  quality through a self-selected system; however, disparities in scientific literacy and communication  channels among citizens may cause information to be inaccessible and inhibit the at-risk population  from making informed, health protective decisions. Twenty-four one-on-one interviews were conducted  with community stakeholders to gage perceptions, attitudes, and preferred communication techniques  regarding water quality information. The interviewer, a community member themself, engaged in  semi-structured interviews with participants gathered through snowball sampling. All interviews were  audio recorded and transcribed verbatim. Open and axial coding was utilized to conduct a constant  comparative analysis of the data for emergent themes. The researchers found that community members  prefer water quality messages that provide straight-to-the-point information with visuals such as charts  or maps included; inform the public of severity and exposure to any health risk; and tell people what to  do when exposed to the risk.</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3.7484741210938" w:right="0" w:firstLine="0"/>
        <w:jc w:val="left"/>
        <w:rPr>
          <w:rFonts w:ascii="Arial" w:cs="Arial" w:eastAsia="Arial" w:hAnsi="Arial"/>
          <w:b w:val="1"/>
          <w:bCs w:val="1"/>
          <w:i w:val="0"/>
          <w:iCs w:val="0"/>
          <w:smallCaps w:val="0"/>
          <w:strike w:val="0"/>
          <w:color w:val="231f20"/>
          <w:sz w:val="111.63040161132812"/>
          <w:szCs w:val="111.6304016113281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09.80039978027344"/>
          <w:szCs w:val="109.80039978027344"/>
          <w:u w:val="none"/>
          <w:shd w:fill="auto" w:val="clear"/>
          <w:vertAlign w:val="baseline"/>
          <w:rtl w:val="0"/>
        </w:rPr>
        <w:t xml:space="preserve">Paper </w:t>
      </w:r>
      <w:r w:rsidDel="00000000" w:rsidR="00000000" w:rsidRPr="00000000">
        <w:rPr>
          <w:rFonts w:ascii="Arial" w:cs="Arial" w:eastAsia="Arial" w:hAnsi="Arial"/>
          <w:b w:val="1"/>
          <w:bCs w:val="1"/>
          <w:i w:val="0"/>
          <w:iCs w:val="0"/>
          <w:smallCaps w:val="0"/>
          <w:strike w:val="0"/>
          <w:color w:val="231f20"/>
          <w:sz w:val="111.63040161132812"/>
          <w:szCs w:val="111.63040161132812"/>
          <w:u w:val="none"/>
          <w:shd w:fill="auto" w:val="clear"/>
          <w:vertAlign w:val="baseline"/>
          <w:rtl w:val="0"/>
        </w:rPr>
        <w:t xml:space="preserve">Abstracts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34765625" w:line="239.90389823913574" w:lineRule="auto"/>
        <w:ind w:left="13.080062866210938" w:right="224.189453125" w:firstLine="12.480010986328125"/>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Informing a College of Agricultural and Environmental Science’s Communication Efforts by Examining  Research Collaborations </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Kristin E. Gibson, Allison R. Fortner, Alexa J. Lamm, Allen J. Moore, Madison C.  Wilson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015869140625" w:line="233.23998928070068" w:lineRule="auto"/>
        <w:ind w:left="11.880035400390625" w:right="214.334716796875" w:firstLine="1.2000274658203125"/>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Agriculturalists and environmentalists must navigate numerous complex challenges as the global  population continues to increase and environmental resources are depleted. Unfortunately, the surface  level polarization between environmentalists and agriculturalists causes the two groups to be at odds  with one another in the public eye when, in reality, the groups share many common values that benefit  both groups. The purpose of this study was to identify research within a college of agricultural and  environmental sciences taking a holistic approach so that communication efforts coming from the  college can encompass both perspectives. The following research objective guided the study: Conduct  a meta-synthesis of college of agricultural and environmental sciences publications at a land-grant  university to determine where environmentally-focused and agriculturally-focused research overlaps.  The meta-synthesis revealed 212 codes overlapping agricultural and environmental themes as compared  to the 4,235 total number of codes found in the initial thematic analysis. The most overlap occurred in  the nexus between environmental themes and society’s role in agricultural and environmental sciences.  There were also 85 overlapping codes in the advances in plant sciences theme. Environmental overlap  within advances in animal science and advances in food science and safety were minimal.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1865234375" w:line="236.57193660736084" w:lineRule="auto"/>
        <w:ind w:left="25.560073852539062" w:right="474.234619140625" w:hanging="1.920013427734375"/>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Using Theory of Planned Behavior to Effectively Communicate with the Public about Water Resource  Protection Behaviors </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Kristin E. Gibson, Alexa J. Lamm, Kyle M. Woosnam, &amp; D. Barry Croom –  University of Georgia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477783203125" w:line="233.24001789093018" w:lineRule="auto"/>
        <w:ind w:left="11.400070190429688" w:right="256.815185546875" w:firstLine="18.239974975585938"/>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Freshwater resources are being rapidly depleted by unsustainable human activities in many regions  of the world, including the United States, causing concern for water security. Information-only water  conservation campaigns have resulted in minimal environmental behavior changes. If individuals were  targeted with appropriate information, public engagement in water conservation may increase. Political  affiliation and ideology may play a role in grouping individuals based on their engagement in water  conservation as individuals who are politically conservative or belong to the Republican Party are not as  concerned about the environment as individuals who are politically liberal or belong to the Democratic  Party. The purpose of the study was to determine if political affiliation and ideology moderated TPB  variables related to water conservation. The survey included demographic, semantic differential  (attitude), multiple-choice (political affiliation), and Likert-type questions (political ideology, PBC, SN,  intent to engage). Non-probability opt-in sampling techniques were used to acquire respondents via  Qualtrics and weighted accordingly. Data were collected from 1,049 U.S. residents. The results from a  multiple linear regression model revealed attitude, SNs, PBC, political ideology, and political affiliation  significantly predicted a respondents’ intent to engage in water conservation. Attitude, SNs, PBC, and a  very liberal political ideology significantly predicted a positive relationship with intent to engage in water  conservation.</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7.4400329589844" w:right="0" w:firstLine="0"/>
        <w:jc w:val="left"/>
        <w:rPr>
          <w:rFonts w:ascii="Arial" w:cs="Arial" w:eastAsia="Arial" w:hAnsi="Arial"/>
          <w:b w:val="1"/>
          <w:bCs w:val="1"/>
          <w:i w:val="0"/>
          <w:iCs w:val="0"/>
          <w:smallCaps w:val="0"/>
          <w:strike w:val="0"/>
          <w:color w:val="231f20"/>
          <w:sz w:val="122"/>
          <w:szCs w:val="1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20"/>
          <w:szCs w:val="120"/>
          <w:u w:val="none"/>
          <w:shd w:fill="auto" w:val="clear"/>
          <w:vertAlign w:val="baseline"/>
          <w:rtl w:val="0"/>
        </w:rPr>
        <w:t xml:space="preserve">Paper </w:t>
      </w:r>
      <w:r w:rsidDel="00000000" w:rsidR="00000000" w:rsidRPr="00000000">
        <w:rPr>
          <w:rFonts w:ascii="Arial" w:cs="Arial" w:eastAsia="Arial" w:hAnsi="Arial"/>
          <w:b w:val="1"/>
          <w:bCs w:val="1"/>
          <w:i w:val="0"/>
          <w:iCs w:val="0"/>
          <w:smallCaps w:val="0"/>
          <w:strike w:val="0"/>
          <w:color w:val="231f20"/>
          <w:sz w:val="122"/>
          <w:szCs w:val="122"/>
          <w:u w:val="none"/>
          <w:shd w:fill="auto" w:val="clear"/>
          <w:vertAlign w:val="baseline"/>
          <w:rtl w:val="0"/>
        </w:rPr>
        <w:t xml:space="preserve">Abstracts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75390625" w:line="239.90339756011963" w:lineRule="auto"/>
        <w:ind w:left="29.852066040039062" w:right="646.09619140625" w:hanging="17.51800537109375"/>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Arguing for Argument’s Sake? Exploring Public Conversations Around Climate Change on Twitter </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Kennedy Mayfield-Smith, Alexa J. Lamm, Fallys Masambuka-Kanchewa, Abigail Borron, Jessica Holt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1708984375" w:line="233.2400608062744" w:lineRule="auto"/>
        <w:ind w:left="13.05206298828125" w:right="154.337158203125" w:firstLine="16.559982299804688"/>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Mobile device advancements and partnerships have changed how audiences view news media and the  sources we rely upon to obtain information. Twitter specifically has become a news media platform  for some based on its effectiveness in facilitating information flow and triggering reorganization as it  provides a platform for collaboration and coordination. Despite widespread acceptance of the threat  climate change poses by the scientific community, it is still a topic of contention on social media. Climate  conversations are typically approached with an “us versus them” mindset with “us” being used as  representation of the communities to which audiences belong. Argument schemes represent common  arguments and special context arguments, in this case scientific argumentation. Walton’s argument from  ignorance was used as a framework for the study. The argument states that if there has been a thorough  search through the knowledge base then concrete proof of a fact would exist. For the current study,  a qualitative content analysis of Twitter posts utilizing a search of the keywords “climate change” was  completed from January 1, 2019 to December 31, 2019 on the social media analysis software Meltwater.  Ten tweets from Twitter accounts with high reach and greater than or equal to 10 replies were selected  for analysis. Results indicated social events, political events and scientific discoveries were the main  triggers for climate conversations on Twitter. While the primary tweets were typically positive, public  comments were most often negative with arguments seen in regard to climate change mitigation and the  political influence of environmental policies currently represented in media.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9.27978515625" w:line="240" w:lineRule="auto"/>
        <w:ind w:left="3340.181427001953" w:right="0" w:firstLine="0"/>
        <w:jc w:val="left"/>
        <w:rPr>
          <w:rFonts w:ascii="Avenir" w:cs="Avenir" w:eastAsia="Avenir" w:hAnsi="Avenir"/>
          <w:b w:val="0"/>
          <w:bCs w:val="0"/>
          <w:i w:val="0"/>
          <w:iCs w:val="0"/>
          <w:smallCaps w:val="0"/>
          <w:strike w:val="0"/>
          <w:color w:val="1f6f8f"/>
          <w:sz w:val="14.911999702453613"/>
          <w:szCs w:val="14.911999702453613"/>
          <w:u w:val="none"/>
          <w:shd w:fill="auto" w:val="clear"/>
          <w:vertAlign w:val="baseline"/>
        </w:rPr>
      </w:pPr>
      <w:r w:rsidDel="00000000" w:rsidR="00000000" w:rsidRPr="00000000">
        <w:rPr>
          <w:rFonts w:ascii="Avenir" w:cs="Avenir" w:eastAsia="Avenir" w:hAnsi="Avenir"/>
          <w:b w:val="0"/>
          <w:bCs w:val="0"/>
          <w:i w:val="0"/>
          <w:iCs w:val="0"/>
          <w:smallCaps w:val="0"/>
          <w:strike w:val="0"/>
          <w:color w:val="1f6f8f"/>
          <w:sz w:val="14.911999702453613"/>
          <w:szCs w:val="14.911999702453613"/>
          <w:u w:val="none"/>
          <w:shd w:fill="auto" w:val="clear"/>
          <w:vertAlign w:val="baseline"/>
          <w:rtl w:val="0"/>
        </w:rPr>
        <w:t xml:space="preserve">NATIONAL AGRICULTURAL COMMUNICATIONS SYMPOSIUM</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82.1464538574219" w:right="0" w:firstLine="0"/>
        <w:jc w:val="left"/>
        <w:rPr>
          <w:rFonts w:ascii="Arial" w:cs="Arial" w:eastAsia="Arial" w:hAnsi="Arial"/>
          <w:b w:val="1"/>
          <w:bCs w:val="1"/>
          <w:i w:val="0"/>
          <w:iCs w:val="0"/>
          <w:smallCaps w:val="0"/>
          <w:strike w:val="0"/>
          <w:color w:val="231f20"/>
          <w:sz w:val="111.63040161132812"/>
          <w:szCs w:val="111.6304016113281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09.80039978027344"/>
          <w:szCs w:val="109.80039978027344"/>
          <w:u w:val="none"/>
          <w:shd w:fill="auto" w:val="clear"/>
          <w:vertAlign w:val="baseline"/>
          <w:rtl w:val="0"/>
        </w:rPr>
        <w:t xml:space="preserve">Paper </w:t>
      </w:r>
      <w:r w:rsidDel="00000000" w:rsidR="00000000" w:rsidRPr="00000000">
        <w:rPr>
          <w:rFonts w:ascii="Arial" w:cs="Arial" w:eastAsia="Arial" w:hAnsi="Arial"/>
          <w:b w:val="1"/>
          <w:bCs w:val="1"/>
          <w:i w:val="0"/>
          <w:iCs w:val="0"/>
          <w:smallCaps w:val="0"/>
          <w:strike w:val="0"/>
          <w:color w:val="231f20"/>
          <w:sz w:val="111.63040161132812"/>
          <w:szCs w:val="111.63040161132812"/>
          <w:u w:val="none"/>
          <w:shd w:fill="auto" w:val="clear"/>
          <w:vertAlign w:val="baseline"/>
          <w:rtl w:val="0"/>
        </w:rPr>
        <w:t xml:space="preserve">Abstracts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2939453125" w:line="240" w:lineRule="auto"/>
        <w:ind w:left="2360.9999084472656" w:right="0" w:firstLine="0"/>
        <w:jc w:val="left"/>
        <w:rPr>
          <w:rFonts w:ascii="Arial" w:cs="Arial" w:eastAsia="Arial" w:hAnsi="Arial"/>
          <w:b w:val="1"/>
          <w:bCs w:val="1"/>
          <w:i w:val="0"/>
          <w:iCs w:val="0"/>
          <w:smallCaps w:val="0"/>
          <w:strike w:val="0"/>
          <w:color w:val="231f2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32"/>
          <w:szCs w:val="32"/>
          <w:u w:val="none"/>
          <w:shd w:fill="auto" w:val="clear"/>
          <w:vertAlign w:val="baseline"/>
          <w:rtl w:val="0"/>
        </w:rPr>
        <w:t xml:space="preserve">Paper Session II: Consumers and the Media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658203125" w:line="239.90339756011963" w:lineRule="auto"/>
        <w:ind w:left="16.920089721679688" w:right="966.241455078125" w:firstLine="1.67999267578125"/>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Cell-Cultured and Alternative Meat: Monitoring Emerging Food Trends </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Annie R. Specht, Abigail  Sanders, Joy N. Rumble, Emily B. Buck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01708984375" w:line="239.90405559539795" w:lineRule="auto"/>
        <w:ind w:left="11.880035400390625" w:right="383.319091796875" w:firstLine="8.8800048828125"/>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Cell-cultured meat and plant-based meat alternatives (PBMAs) are increasingly seen as nutritional  substitutes for vegetarians, vegans, and omnivores alike. PBMAs have been part of the human diet for  centuries, but cell-cultured meat is an emerging technology that could impact the livestock industry  when it reaches consumers. To investigate consumer perceptions of cell-cultured and alternative meat,  the research team used Meltwater Explore to aggregate and analyze online conversations around  this topic. We used a conceptual framework of the issues life cycle and framing theory to compare  conversation themes around cell-cultured meat and PBMAs and to create a timeline of media exposure  to identify potential triggering events that spurred those conversations. Themes for PBMAs clustered  around sustainability and human health, while themes varied widely for cell-cultured meat, indicating  that cell-cultured meat is less cemented in the public consciousness. PBMAs generated more media  exposure than cell-cultured meat, with conversation triggered by product innovations, economic  updates, and business partnerships, while the cell-cultured meat conversation was largely triggered by  reports of potential impacts, controversy, and conspiracy theories. We identified PBMAs as a dormant  issue and cell-cultured meat as a potential or emerging issue.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9.0277099609375" w:line="239.90312576293945" w:lineRule="auto"/>
        <w:ind w:left="13.080062866210938" w:right="481.669921875" w:firstLine="2.6399993896484375"/>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Spreading Information Instead of COVID-19: Examining Public Communication Networks in the Early  Stages of a Zoonotic Disease Pandemic </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Lauri M. Baker, Shelli D. Rampold, Ashley McLeod-Morin,  Angela Lindsey, Ricky W. Telg, Meredith Oglesby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0194091796875" w:line="239.90389823913574" w:lineRule="auto"/>
        <w:ind w:left="13.080062866210938" w:right="218.175048828125" w:firstLine="8.160018920898438"/>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Zoonotic disease outbreaks have been on the rise in recent years with the COVID-19 pandemic being the worst in recent history. The spread of both accurate and inaccurate information happened quickly  in the early stages of the disease, and understanding how this occurred is important to prepare for  communication of future zoonotic disease outbreaks. The purpose of this study was to understand the  American public’s information seeking and sharing behaviors during the early stages of the COVID-19  global pandemic and was guided by the following research objectives: (1) identify passive sources/ channels of information; (2) identify active sources/channels of information; and (3) describe how  frequently and across which channels/sources the U.S. public shared information about COVID-19 in  the early stages of the pandemic. Results indicated people first found information about COVID-19 from  personal communication, but turned to national and international organizations if they were to actively  seek information. Scientists and universities were some of the least sought after and shared sources of  information. The sources shared most were from the Centers for Disease Control and Prevention (CDC)  and the World Health Organization (WHO). Implications from this research are a need for communicators  to use grassroots communication efforts during a crisis, to actively share information early during a  crisis, and collaboration between passive and active sources of information.</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0.4400634765625" w:right="0" w:firstLine="0"/>
        <w:jc w:val="left"/>
        <w:rPr>
          <w:rFonts w:ascii="Arial" w:cs="Arial" w:eastAsia="Arial" w:hAnsi="Arial"/>
          <w:b w:val="1"/>
          <w:bCs w:val="1"/>
          <w:i w:val="0"/>
          <w:iCs w:val="0"/>
          <w:smallCaps w:val="0"/>
          <w:strike w:val="0"/>
          <w:color w:val="231f20"/>
          <w:sz w:val="122"/>
          <w:szCs w:val="1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20"/>
          <w:szCs w:val="120"/>
          <w:u w:val="none"/>
          <w:shd w:fill="auto" w:val="clear"/>
          <w:vertAlign w:val="baseline"/>
          <w:rtl w:val="0"/>
        </w:rPr>
        <w:t xml:space="preserve">Paper </w:t>
      </w:r>
      <w:r w:rsidDel="00000000" w:rsidR="00000000" w:rsidRPr="00000000">
        <w:rPr>
          <w:rFonts w:ascii="Arial" w:cs="Arial" w:eastAsia="Arial" w:hAnsi="Arial"/>
          <w:b w:val="1"/>
          <w:bCs w:val="1"/>
          <w:i w:val="0"/>
          <w:iCs w:val="0"/>
          <w:smallCaps w:val="0"/>
          <w:strike w:val="0"/>
          <w:color w:val="231f20"/>
          <w:sz w:val="122"/>
          <w:szCs w:val="122"/>
          <w:u w:val="none"/>
          <w:shd w:fill="auto" w:val="clear"/>
          <w:vertAlign w:val="baseline"/>
          <w:rtl w:val="0"/>
        </w:rPr>
        <w:t xml:space="preserve">Abstracts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6.61865234375" w:line="239.90644454956055" w:lineRule="auto"/>
        <w:ind w:left="25.560073852539062" w:right="785.513916015625"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Is it Worth the RISP? Predicting COVID-19 Risk Information-Seeking Behaviors in Relation to Food  Purchasing Concerns </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Taylor K. Ruth, Quisto Settle, Joy N. Rumble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011474609375" w:line="239.90398406982422" w:lineRule="auto"/>
        <w:ind w:left="11.880035400390625" w:right="146.201171875" w:firstLine="8.8800048828125"/>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COVID-19 has drastically altered the way consumers shop for food as they adhere to recommendations  for social distancing. However, as social distancing restrictions are lifted, consumers will have to  make their own choices related to the pandemic. The public is divided across political parties in their  assessment of the severity of COVID-19 and have to filter through misinformation related to the  pandemic to make informed choices. Therefore, the purpose of this study was to explore the influences  on [State] consumers’ risk information-seeking behaviors about COVID-19 within the context of risk  perceptions while shopping for food. The Risk Information Seek and Processing (RISP) model and  cultural cognition provided the framework for this study. An online instrument was distributed to [State]  consumers to collect quantitative data (n = 410). Respondents reported they were only slightly concerned  while making food purchases and they possessed moderately high knowledge about COVID-19. They  also reported needing moderately high knowledge to make judgments about the issue. Additionally,  the respondents engaged more often in systematic processing of COVID-19 information compared to  heuristic processing, but neither agreed nor disagreed they engaged in active information-seeking  behaviors. The final hierarchical regression model could account for 59% of the variance in information seeking behaviors, indicating the appropriate use of RISP and cultural cognition in this study. The findings  from this research provide agricultural communicators and Extension educators guidance for creating  and researching risk communication during a pandemic in relation to food-purchasing behaviors.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03564453125" w:line="239.90389823913574" w:lineRule="auto"/>
        <w:ind w:left="12.600021362304688" w:right="462.545166015625" w:hanging="1.2000274658203125"/>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Visual Appeal: The Role of Visual Elements of Facebook Posts on Consumer Engagement and  Willingness to Purchase </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Lauri M. Baker, Anissa Zagonel, Olivia Doyle, Alena Poulin, Deanna Sumners,  Cheryl R. Boyer, Hikaru H. Peterson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015869140625" w:line="239.9040412902832" w:lineRule="auto"/>
        <w:ind w:left="11.880035400390625" w:right="131.295166015625" w:firstLine="8.8800048828125"/>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Online social media marketing can be used by small and medium agriculture and horticulture based businesses to directly market products to consumers and grow their businesses. To provide  recommendations on how to effectively draw consumer’s attention and convert that attention into  purchasing intent, this study applied the elaboration likelihood model (ELM) of persuasion to determine  potential correlation between visual attention to various aspects of a business’s post on Facebook,  potential central processing as a result, and the viewer’s likelihood of engagement and intent to  purchase. Survey participants were shown potential Facebook posts for businesses selling three types  of products — sweet bell peppers, petunias, and apples. For each product, three images were used that  focused on people, product, or place. These images were paired with three different types of messages  — lifestyle, promotional, and educational. The study utilized heat maps to determine what components of  sample Facebook marketing posts drew visual attention. Likert-scale questions were used to determine  the correlation, if any, between the image and message pairing presented, levels of engagement, and  likelihood of purchase. Analysis revealed significant correlations between interest in the like button and  intent to online purchase, and between the business logo and like button and intent to purchase in a  physical horticultural business. Linear regression modelling showed that the impacts of these factors  while statistically significant, explained only a small percent of variance in engagement and likelihood  to purchase. It is likely other factors not explored in this study had a greater impact on engagement and  purchasing intent.</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4.4400024414062" w:right="0" w:firstLine="0"/>
        <w:jc w:val="left"/>
        <w:rPr>
          <w:rFonts w:ascii="Arial" w:cs="Arial" w:eastAsia="Arial" w:hAnsi="Arial"/>
          <w:b w:val="1"/>
          <w:bCs w:val="1"/>
          <w:i w:val="0"/>
          <w:iCs w:val="0"/>
          <w:smallCaps w:val="0"/>
          <w:strike w:val="0"/>
          <w:color w:val="231f20"/>
          <w:sz w:val="122"/>
          <w:szCs w:val="1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20"/>
          <w:szCs w:val="120"/>
          <w:u w:val="none"/>
          <w:shd w:fill="auto" w:val="clear"/>
          <w:vertAlign w:val="baseline"/>
          <w:rtl w:val="0"/>
        </w:rPr>
        <w:t xml:space="preserve">Paper </w:t>
      </w:r>
      <w:r w:rsidDel="00000000" w:rsidR="00000000" w:rsidRPr="00000000">
        <w:rPr>
          <w:rFonts w:ascii="Arial" w:cs="Arial" w:eastAsia="Arial" w:hAnsi="Arial"/>
          <w:b w:val="1"/>
          <w:bCs w:val="1"/>
          <w:i w:val="0"/>
          <w:iCs w:val="0"/>
          <w:smallCaps w:val="0"/>
          <w:strike w:val="0"/>
          <w:color w:val="231f20"/>
          <w:sz w:val="122"/>
          <w:szCs w:val="122"/>
          <w:u w:val="none"/>
          <w:shd w:fill="auto" w:val="clear"/>
          <w:vertAlign w:val="baseline"/>
          <w:rtl w:val="0"/>
        </w:rPr>
        <w:t xml:space="preserve">Abstracts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9.822998046875" w:line="239.9044132232666" w:lineRule="auto"/>
        <w:ind w:left="74.60006713867188" w:right="920.548095703125" w:hanging="4.8000335693359375"/>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Assessment of Social Media Technical Support Efforts for Extension Educators </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Mary A. Stokes,  Shannon K. Allen, Carley C. Morrison, Marina D. Denny, Mariah S. Morgan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15869140625" w:line="233.23998928070068" w:lineRule="auto"/>
        <w:ind w:left="69.56001281738281" w:right="73.0419921875" w:firstLine="14.879989624023438"/>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University Extension educators are responsible for completing outreach efforts such as disseminating  educational content, announcing events, and highlighting programmatic impacts. Working towards these  goals can be a tiring and difficult task. Traditionally reaching these goals have been completed through  in-person programs/workshops, paper media, radio, etc. In today’s world, we have seen a huge surge in  the use of social media. With the help of social media, Extension educators could disseminate information  easier and faster to larger groups in their community. Social media is a huge part of our modern-day  world. Nearly everyone, professional and non-professional, use social media on a daily basis. Extension  educators face several barriers when using social media such as creating profiles, creating relevant  content, and finding the time to complete those tasks. This study further discusses those barriers and  technical support efforts that can be done to assist Extension educators using social media, specifically  within the platform Facebook.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9.98779296875" w:line="239.9044132232666" w:lineRule="auto"/>
        <w:ind w:left="69.80003356933594" w:right="584.788818359375" w:firstLine="12.72003173828125"/>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Mobile Podcast Production: Two Examples of Educating and Engaging through Online Audio in  Agriculture and Natural Resources </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 Jacquelline Aenlle, Whitney Stone, Peyton Beattie, Jamie Loizzo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015869140625" w:line="239.90398406982422" w:lineRule="auto"/>
        <w:ind w:left="70.52001953125" w:right="115.37841796875" w:hanging="0.9600067138671875"/>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The purpose of the following professional paper is to provide a framework to guide agricultural  communicators to develop cost-effective mobile podcasts. The paper provides two examples of podcast  development and application in agriculture and natural resources: 1) a project-based learning (PjBL)  college course designed to teach students to create their own educational audio content to be posted to  the Streaming Science platform, and 2) a graduate student applying 21st century science communication  skills beyond the classroom to create and launch the From Urban to Ag podcast. Students enrolled in  the podcasting course successfully produced two podcasts during their enrollment in each offering of  the course. From 2015-2019 Streaming Science podcast episodes have had 2,675 plays in more than 50  countries, with its majority of listeners in the U.S. From Urban to Ag has received over 1,200 plays across  tracks in the past 2.5 months and has welcomed interviewees from four states. Producing podcasts in a  PjBL undergraduate course can allow students to increase their confidence in learning new technology  and interviewing scientists. Podcasts can cover an array of topics with varying goals and missions.  Organizations can use podcasts to cover trending topics, highlight their employees, or share meeting  reports. Future plans for both podcast examples presented include pursuing grant funding to enhance  the quality of their platforms, grow engagement, and make equipment even more affordable.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4.0158081054688" w:line="240" w:lineRule="auto"/>
        <w:ind w:left="3282.6072692871094" w:right="0" w:firstLine="0"/>
        <w:jc w:val="left"/>
        <w:rPr>
          <w:rFonts w:ascii="Avenir" w:cs="Avenir" w:eastAsia="Avenir" w:hAnsi="Avenir"/>
          <w:b w:val="0"/>
          <w:bCs w:val="0"/>
          <w:i w:val="0"/>
          <w:iCs w:val="0"/>
          <w:smallCaps w:val="0"/>
          <w:strike w:val="0"/>
          <w:color w:val="1f6f8f"/>
          <w:sz w:val="14.911999702453613"/>
          <w:szCs w:val="14.911999702453613"/>
          <w:u w:val="none"/>
          <w:shd w:fill="auto" w:val="clear"/>
          <w:vertAlign w:val="baseline"/>
        </w:rPr>
      </w:pPr>
      <w:r w:rsidDel="00000000" w:rsidR="00000000" w:rsidRPr="00000000">
        <w:rPr>
          <w:rFonts w:ascii="Avenir" w:cs="Avenir" w:eastAsia="Avenir" w:hAnsi="Avenir"/>
          <w:b w:val="0"/>
          <w:bCs w:val="0"/>
          <w:i w:val="0"/>
          <w:iCs w:val="0"/>
          <w:smallCaps w:val="0"/>
          <w:strike w:val="0"/>
          <w:color w:val="1f6f8f"/>
          <w:sz w:val="14.911999702453613"/>
          <w:szCs w:val="14.911999702453613"/>
          <w:u w:val="none"/>
          <w:shd w:fill="auto" w:val="clear"/>
          <w:vertAlign w:val="baseline"/>
          <w:rtl w:val="0"/>
        </w:rPr>
        <w:t xml:space="preserve">NATIONAL AGRICULTURAL COMMUNICATIONS SYMPOSIUM</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2.62237548828125" w:right="0" w:firstLine="0"/>
        <w:jc w:val="left"/>
        <w:rPr>
          <w:rFonts w:ascii="Arial" w:cs="Arial" w:eastAsia="Arial" w:hAnsi="Arial"/>
          <w:b w:val="1"/>
          <w:bCs w:val="1"/>
          <w:i w:val="0"/>
          <w:iCs w:val="0"/>
          <w:smallCaps w:val="0"/>
          <w:strike w:val="0"/>
          <w:color w:val="231f20"/>
          <w:sz w:val="111.63040161132812"/>
          <w:szCs w:val="111.6304016113281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09.80039978027344"/>
          <w:szCs w:val="109.80039978027344"/>
          <w:u w:val="none"/>
          <w:shd w:fill="auto" w:val="clear"/>
          <w:vertAlign w:val="baseline"/>
          <w:rtl w:val="0"/>
        </w:rPr>
        <w:t xml:space="preserve">Poster </w:t>
      </w:r>
      <w:r w:rsidDel="00000000" w:rsidR="00000000" w:rsidRPr="00000000">
        <w:rPr>
          <w:rFonts w:ascii="Arial" w:cs="Arial" w:eastAsia="Arial" w:hAnsi="Arial"/>
          <w:b w:val="1"/>
          <w:bCs w:val="1"/>
          <w:i w:val="0"/>
          <w:iCs w:val="0"/>
          <w:smallCaps w:val="0"/>
          <w:strike w:val="0"/>
          <w:color w:val="231f20"/>
          <w:sz w:val="111.63040161132812"/>
          <w:szCs w:val="111.63040161132812"/>
          <w:u w:val="none"/>
          <w:shd w:fill="auto" w:val="clear"/>
          <w:vertAlign w:val="baseline"/>
          <w:rtl w:val="0"/>
        </w:rPr>
        <w:t xml:space="preserve">Presentations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347412109375" w:line="240" w:lineRule="auto"/>
        <w:ind w:left="2431.398162841797" w:right="0" w:firstLine="0"/>
        <w:jc w:val="left"/>
        <w:rPr>
          <w:rFonts w:ascii="Arial" w:cs="Arial" w:eastAsia="Arial" w:hAnsi="Arial"/>
          <w:b w:val="1"/>
          <w:bCs w:val="1"/>
          <w:i w:val="1"/>
          <w:iCs w:val="1"/>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231f20"/>
          <w:sz w:val="24"/>
          <w:szCs w:val="24"/>
          <w:u w:val="none"/>
          <w:shd w:fill="auto" w:val="clear"/>
          <w:vertAlign w:val="baseline"/>
          <w:rtl w:val="0"/>
        </w:rPr>
        <w:t xml:space="preserve">Posters will be presented in the order they appear below.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919921875" w:line="240" w:lineRule="auto"/>
        <w:ind w:left="20.52001953125" w:right="0" w:firstLine="0"/>
        <w:jc w:val="left"/>
        <w:rPr>
          <w:rFonts w:ascii="Arial" w:cs="Arial" w:eastAsia="Arial" w:hAnsi="Arial"/>
          <w:b w:val="1"/>
          <w:bCs w:val="1"/>
          <w:i w:val="0"/>
          <w:iCs w:val="0"/>
          <w:smallCaps w:val="0"/>
          <w:strike w:val="0"/>
          <w:color w:val="231f2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32"/>
          <w:szCs w:val="32"/>
          <w:u w:val="none"/>
          <w:shd w:fill="auto" w:val="clear"/>
          <w:vertAlign w:val="baseline"/>
          <w:rtl w:val="0"/>
        </w:rPr>
        <w:t xml:space="preserve">Group 1: Communicating Science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2.557373046875" w:line="236.83057308197021" w:lineRule="auto"/>
        <w:ind w:left="283.24005126953125" w:right="1530.0103759765625" w:hanging="256.18003845214844"/>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6"/>
          <w:szCs w:val="26"/>
          <w:u w:val="none"/>
          <w:shd w:fill="auto" w:val="clear"/>
          <w:vertAlign w:val="baseline"/>
          <w:rtl w:val="0"/>
        </w:rPr>
        <w:t xml:space="preserve">Exploring Geographic Differences in Mainstream News Source Use During COVID-19 </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Allison R. Fortner, Kristin E. Gibson, Alexa J. Lamm, University of Georgia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01123046875" w:line="239.90551471710205" w:lineRule="auto"/>
        <w:ind w:left="27.060012817382812" w:right="685.6298828125" w:hanging="12.999954223632812"/>
        <w:jc w:val="left"/>
        <w:rPr>
          <w:rFonts w:ascii="Arial" w:cs="Arial" w:eastAsia="Arial" w:hAnsi="Arial"/>
          <w:b w:val="1"/>
          <w:bCs w:val="1"/>
          <w:i w:val="0"/>
          <w:iCs w:val="0"/>
          <w:smallCaps w:val="0"/>
          <w:strike w:val="0"/>
          <w:color w:val="231f2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6"/>
          <w:szCs w:val="26"/>
          <w:u w:val="none"/>
          <w:shd w:fill="auto" w:val="clear"/>
          <w:vertAlign w:val="baseline"/>
          <w:rtl w:val="0"/>
        </w:rPr>
        <w:t xml:space="preserve">The Dimensions of the Organization-Public Relationship of Centers for Disease Control and  Prevention During the COVID-19 Pandemic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81640625" w:line="240" w:lineRule="auto"/>
        <w:ind w:left="283.24005126953125" w:right="0"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Ashley McLeod-Morin, Lauri M. Baker, Lisa Lundy, Angela B. Lindsey, Ricky Telg, University of Florida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91845703125" w:line="239.90411281585693" w:lineRule="auto"/>
        <w:ind w:left="16.920013427734375" w:right="487.384033203125" w:hanging="4.4199371337890625"/>
        <w:jc w:val="left"/>
        <w:rPr>
          <w:rFonts w:ascii="Arial" w:cs="Arial" w:eastAsia="Arial" w:hAnsi="Arial"/>
          <w:b w:val="1"/>
          <w:bCs w:val="1"/>
          <w:i w:val="0"/>
          <w:iCs w:val="0"/>
          <w:smallCaps w:val="0"/>
          <w:strike w:val="0"/>
          <w:color w:val="231f2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6"/>
          <w:szCs w:val="26"/>
          <w:u w:val="none"/>
          <w:shd w:fill="auto" w:val="clear"/>
          <w:vertAlign w:val="baseline"/>
          <w:rtl w:val="0"/>
        </w:rPr>
        <w:t xml:space="preserve">A Communications Perspective: Impacts of COVID-19 on Americans’ Food Purchasing Habits  and Food Safety Behaviors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3837890625" w:line="240" w:lineRule="auto"/>
        <w:ind w:left="299.5600128173828" w:right="0"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Michaela Kandzer, Ricky Telg, Lauri M. Baker, Lisa Lundy, University of Florida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922119140625" w:line="239.90362644195557" w:lineRule="auto"/>
        <w:ind w:left="18.220062255859375" w:right="405.509033203125" w:firstLine="8.839950561523438"/>
        <w:jc w:val="left"/>
        <w:rPr>
          <w:rFonts w:ascii="Arial" w:cs="Arial" w:eastAsia="Arial" w:hAnsi="Arial"/>
          <w:b w:val="1"/>
          <w:bCs w:val="1"/>
          <w:i w:val="0"/>
          <w:iCs w:val="0"/>
          <w:smallCaps w:val="0"/>
          <w:strike w:val="0"/>
          <w:color w:val="231f2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6"/>
          <w:szCs w:val="26"/>
          <w:u w:val="none"/>
          <w:shd w:fill="auto" w:val="clear"/>
          <w:vertAlign w:val="baseline"/>
          <w:rtl w:val="0"/>
        </w:rPr>
        <w:t xml:space="preserve">Examining the Impact of Critical Thinking Style, News Sources, and Social Media Engagement  on Beliefs of the Origin of COVID-19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846923828125" w:line="240" w:lineRule="auto"/>
        <w:ind w:left="290.92002868652344" w:right="0"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Catherine E. Dobbins, Kristin E. Gibson, Dr. Alexa J. Lamm, University of Georgia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91845703125" w:line="236.8282127380371" w:lineRule="auto"/>
        <w:ind w:left="284.6800231933594" w:right="274.775390625" w:hanging="272.17994689941406"/>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6"/>
          <w:szCs w:val="26"/>
          <w:u w:val="none"/>
          <w:shd w:fill="auto" w:val="clear"/>
          <w:vertAlign w:val="baseline"/>
          <w:rtl w:val="0"/>
        </w:rPr>
        <w:t xml:space="preserve">An Opportunity or Risk? Scientists’ Use of Social Media as Avenues for Science Communication </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Jean Parrella, Taniya Koswatta, Holli R. Leggette, McKenna Bush, Texas A&amp;M University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37.3358154296875" w:line="240" w:lineRule="auto"/>
        <w:ind w:left="3340.181427001953" w:right="0" w:firstLine="0"/>
        <w:jc w:val="left"/>
        <w:rPr>
          <w:rFonts w:ascii="Avenir" w:cs="Avenir" w:eastAsia="Avenir" w:hAnsi="Avenir"/>
          <w:b w:val="0"/>
          <w:bCs w:val="0"/>
          <w:i w:val="0"/>
          <w:iCs w:val="0"/>
          <w:smallCaps w:val="0"/>
          <w:strike w:val="0"/>
          <w:color w:val="1f6f8f"/>
          <w:sz w:val="14.911999702453613"/>
          <w:szCs w:val="14.911999702453613"/>
          <w:u w:val="none"/>
          <w:shd w:fill="auto" w:val="clear"/>
          <w:vertAlign w:val="baseline"/>
        </w:rPr>
      </w:pPr>
      <w:r w:rsidDel="00000000" w:rsidR="00000000" w:rsidRPr="00000000">
        <w:rPr>
          <w:rFonts w:ascii="Avenir" w:cs="Avenir" w:eastAsia="Avenir" w:hAnsi="Avenir"/>
          <w:b w:val="0"/>
          <w:bCs w:val="0"/>
          <w:i w:val="0"/>
          <w:iCs w:val="0"/>
          <w:smallCaps w:val="0"/>
          <w:strike w:val="0"/>
          <w:color w:val="1f6f8f"/>
          <w:sz w:val="14.911999702453613"/>
          <w:szCs w:val="14.911999702453613"/>
          <w:u w:val="none"/>
          <w:shd w:fill="auto" w:val="clear"/>
          <w:vertAlign w:val="baseline"/>
          <w:rtl w:val="0"/>
        </w:rPr>
        <w:t xml:space="preserve">NATIONAL AGRICULTURAL COMMUNICATIONS SYMPOSIUM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2.62237548828125" w:right="0" w:firstLine="0"/>
        <w:jc w:val="left"/>
        <w:rPr>
          <w:rFonts w:ascii="Arial" w:cs="Arial" w:eastAsia="Arial" w:hAnsi="Arial"/>
          <w:b w:val="1"/>
          <w:bCs w:val="1"/>
          <w:i w:val="0"/>
          <w:iCs w:val="0"/>
          <w:smallCaps w:val="0"/>
          <w:strike w:val="0"/>
          <w:color w:val="231f20"/>
          <w:sz w:val="111.63040161132812"/>
          <w:szCs w:val="111.6304016113281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09.80039978027344"/>
          <w:szCs w:val="109.80039978027344"/>
          <w:u w:val="none"/>
          <w:shd w:fill="auto" w:val="clear"/>
          <w:vertAlign w:val="baseline"/>
          <w:rtl w:val="0"/>
        </w:rPr>
        <w:t xml:space="preserve">Poster </w:t>
      </w:r>
      <w:r w:rsidDel="00000000" w:rsidR="00000000" w:rsidRPr="00000000">
        <w:rPr>
          <w:rFonts w:ascii="Arial" w:cs="Arial" w:eastAsia="Arial" w:hAnsi="Arial"/>
          <w:b w:val="1"/>
          <w:bCs w:val="1"/>
          <w:i w:val="0"/>
          <w:iCs w:val="0"/>
          <w:smallCaps w:val="0"/>
          <w:strike w:val="0"/>
          <w:color w:val="231f20"/>
          <w:sz w:val="111.63040161132812"/>
          <w:szCs w:val="111.63040161132812"/>
          <w:u w:val="none"/>
          <w:shd w:fill="auto" w:val="clear"/>
          <w:vertAlign w:val="baseline"/>
          <w:rtl w:val="0"/>
        </w:rPr>
        <w:t xml:space="preserve">Presentations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347412109375" w:line="240" w:lineRule="auto"/>
        <w:ind w:left="0" w:right="0" w:firstLine="0"/>
        <w:jc w:val="center"/>
        <w:rPr>
          <w:rFonts w:ascii="Arial" w:cs="Arial" w:eastAsia="Arial" w:hAnsi="Arial"/>
          <w:b w:val="1"/>
          <w:bCs w:val="1"/>
          <w:i w:val="1"/>
          <w:iCs w:val="1"/>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231f20"/>
          <w:sz w:val="24"/>
          <w:szCs w:val="24"/>
          <w:u w:val="none"/>
          <w:shd w:fill="auto" w:val="clear"/>
          <w:vertAlign w:val="baseline"/>
          <w:rtl w:val="0"/>
        </w:rPr>
        <w:t xml:space="preserve">Posters will be presented in the order they appear below.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919921875" w:line="240" w:lineRule="auto"/>
        <w:ind w:left="47.494049072265625" w:right="0" w:firstLine="0"/>
        <w:jc w:val="left"/>
        <w:rPr>
          <w:rFonts w:ascii="Arial" w:cs="Arial" w:eastAsia="Arial" w:hAnsi="Arial"/>
          <w:b w:val="1"/>
          <w:bCs w:val="1"/>
          <w:i w:val="0"/>
          <w:iCs w:val="0"/>
          <w:smallCaps w:val="0"/>
          <w:strike w:val="0"/>
          <w:color w:val="231f2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32"/>
          <w:szCs w:val="32"/>
          <w:u w:val="none"/>
          <w:shd w:fill="auto" w:val="clear"/>
          <w:vertAlign w:val="baseline"/>
          <w:rtl w:val="0"/>
        </w:rPr>
        <w:t xml:space="preserve">Group 2: Media and Messages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2.559814453125" w:line="240" w:lineRule="auto"/>
        <w:ind w:left="46.49406433105469" w:right="0" w:firstLine="0"/>
        <w:jc w:val="left"/>
        <w:rPr>
          <w:rFonts w:ascii="Arial" w:cs="Arial" w:eastAsia="Arial" w:hAnsi="Arial"/>
          <w:b w:val="1"/>
          <w:bCs w:val="1"/>
          <w:i w:val="0"/>
          <w:iCs w:val="0"/>
          <w:smallCaps w:val="0"/>
          <w:strike w:val="0"/>
          <w:color w:val="231f2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6"/>
          <w:szCs w:val="26"/>
          <w:u w:val="none"/>
          <w:shd w:fill="auto" w:val="clear"/>
          <w:vertAlign w:val="baseline"/>
          <w:rtl w:val="0"/>
        </w:rPr>
        <w:t xml:space="preserve">College Students Food Waste: Messages and Message Channels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0078125" w:line="259.8955821990967" w:lineRule="auto"/>
        <w:ind w:left="326.77406311035156" w:right="506.402587890625" w:hanging="16.559982299804688"/>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Afiya De Sormeaux, Lisa K. Lundy, Jamie Loizzo, Sebastian Galindo, Angela B. Lindsey, University of  Florida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024658203125" w:line="240" w:lineRule="auto"/>
        <w:ind w:left="54.03404235839844" w:right="0" w:firstLine="0"/>
        <w:jc w:val="left"/>
        <w:rPr>
          <w:rFonts w:ascii="Arial" w:cs="Arial" w:eastAsia="Arial" w:hAnsi="Arial"/>
          <w:b w:val="1"/>
          <w:bCs w:val="1"/>
          <w:i w:val="0"/>
          <w:iCs w:val="0"/>
          <w:smallCaps w:val="0"/>
          <w:strike w:val="0"/>
          <w:color w:val="231f2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6"/>
          <w:szCs w:val="26"/>
          <w:u w:val="none"/>
          <w:shd w:fill="auto" w:val="clear"/>
          <w:vertAlign w:val="baseline"/>
          <w:rtl w:val="0"/>
        </w:rPr>
        <w:t xml:space="preserve">Exploring College of Agriculture Students’ Media Literacy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797119140625" w:line="239.90411281585693" w:lineRule="auto"/>
        <w:ind w:left="325.33409118652344" w:right="779.3603515625" w:hanging="14.820022583007812"/>
        <w:jc w:val="left"/>
        <w:rPr>
          <w:rFonts w:ascii="Arial" w:cs="Arial" w:eastAsia="Arial" w:hAnsi="Arial"/>
          <w:b w:val="0"/>
          <w:bCs w:val="0"/>
          <w:i w:val="0"/>
          <w:iCs w:val="0"/>
          <w:smallCaps w:val="0"/>
          <w:strike w:val="0"/>
          <w:color w:val="231f2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6"/>
          <w:szCs w:val="26"/>
          <w:u w:val="none"/>
          <w:shd w:fill="auto" w:val="clear"/>
          <w:vertAlign w:val="baseline"/>
          <w:rtl w:val="0"/>
        </w:rPr>
        <w:t xml:space="preserve">Abigail Durheim, Taylor Ruth, University of Nebraska-Lincoln; Cara Lawson, Oregon State  University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6842041015625" w:line="239.90411281585693" w:lineRule="auto"/>
        <w:ind w:left="39.47410583496094" w:right="384.874267578125" w:firstLine="13.779983520507812"/>
        <w:jc w:val="left"/>
        <w:rPr>
          <w:rFonts w:ascii="Arial" w:cs="Arial" w:eastAsia="Arial" w:hAnsi="Arial"/>
          <w:b w:val="1"/>
          <w:bCs w:val="1"/>
          <w:i w:val="0"/>
          <w:iCs w:val="0"/>
          <w:smallCaps w:val="0"/>
          <w:strike w:val="0"/>
          <w:color w:val="231f2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6"/>
          <w:szCs w:val="26"/>
          <w:u w:val="none"/>
          <w:shd w:fill="auto" w:val="clear"/>
          <w:vertAlign w:val="baseline"/>
          <w:rtl w:val="0"/>
        </w:rPr>
        <w:t xml:space="preserve">Mothers’ Knowledge and Trust of Celebrities and Social Media Influencers Who Communicate  About Food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34716796875" w:line="239.90411281585693" w:lineRule="auto"/>
        <w:ind w:left="325.33409118652344" w:right="1175.0830078125" w:firstLine="3.119964599609375"/>
        <w:jc w:val="left"/>
        <w:rPr>
          <w:rFonts w:ascii="Arial" w:cs="Arial" w:eastAsia="Arial" w:hAnsi="Arial"/>
          <w:b w:val="0"/>
          <w:bCs w:val="0"/>
          <w:i w:val="0"/>
          <w:iCs w:val="0"/>
          <w:smallCaps w:val="0"/>
          <w:strike w:val="0"/>
          <w:color w:val="231f2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6"/>
          <w:szCs w:val="26"/>
          <w:u w:val="none"/>
          <w:shd w:fill="auto" w:val="clear"/>
          <w:vertAlign w:val="baseline"/>
          <w:rtl w:val="0"/>
        </w:rPr>
        <w:t xml:space="preserve">Linnea Langusch, Quisto Settle, Audrey E. H. King, Texas A&amp;M University; Taylor Ruth,  University of Nebraska-Lincoln; Joy N. Rumble, The Ohio State University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6842041015625" w:line="239.90411281585693" w:lineRule="auto"/>
        <w:ind w:left="42.59407043457031" w:right="609.774169921875" w:hanging="1.2999725341796875"/>
        <w:jc w:val="left"/>
        <w:rPr>
          <w:rFonts w:ascii="Arial" w:cs="Arial" w:eastAsia="Arial" w:hAnsi="Arial"/>
          <w:b w:val="1"/>
          <w:bCs w:val="1"/>
          <w:i w:val="0"/>
          <w:iCs w:val="0"/>
          <w:smallCaps w:val="0"/>
          <w:strike w:val="0"/>
          <w:color w:val="231f2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6"/>
          <w:szCs w:val="26"/>
          <w:u w:val="none"/>
          <w:shd w:fill="auto" w:val="clear"/>
          <w:vertAlign w:val="baseline"/>
          <w:rtl w:val="0"/>
        </w:rPr>
        <w:t xml:space="preserve">The (Right) Picture Is Worth a Thousand Words: Comparing the Engagement Rate Between  Stock and Natural Photos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34716796875" w:line="239.90411281585693" w:lineRule="auto"/>
        <w:ind w:left="328.4540557861328" w:right="963.984375" w:hanging="17.939987182617188"/>
        <w:jc w:val="left"/>
        <w:rPr>
          <w:rFonts w:ascii="Arial" w:cs="Arial" w:eastAsia="Arial" w:hAnsi="Arial"/>
          <w:b w:val="0"/>
          <w:bCs w:val="0"/>
          <w:i w:val="0"/>
          <w:iCs w:val="0"/>
          <w:smallCaps w:val="0"/>
          <w:strike w:val="0"/>
          <w:color w:val="231f2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6"/>
          <w:szCs w:val="26"/>
          <w:u w:val="none"/>
          <w:shd w:fill="auto" w:val="clear"/>
          <w:vertAlign w:val="baseline"/>
          <w:rtl w:val="0"/>
        </w:rPr>
        <w:t xml:space="preserve">Anissa M. Zagonel, Jarred A. Shellhouse, Lauri M. Baker, University of Florida; Hikaru H.  Peterson, University of Minnesota; Cheryl R. Boyer, Kansas State University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8.392333984375" w:line="240" w:lineRule="auto"/>
        <w:ind w:left="3326.681365966797" w:right="0" w:firstLine="0"/>
        <w:jc w:val="left"/>
        <w:rPr>
          <w:rFonts w:ascii="Avenir" w:cs="Avenir" w:eastAsia="Avenir" w:hAnsi="Avenir"/>
          <w:b w:val="0"/>
          <w:bCs w:val="0"/>
          <w:i w:val="0"/>
          <w:iCs w:val="0"/>
          <w:smallCaps w:val="0"/>
          <w:strike w:val="0"/>
          <w:color w:val="1f6f8f"/>
          <w:sz w:val="14.911999702453613"/>
          <w:szCs w:val="14.911999702453613"/>
          <w:u w:val="none"/>
          <w:shd w:fill="auto" w:val="clear"/>
          <w:vertAlign w:val="baseline"/>
        </w:rPr>
      </w:pPr>
      <w:r w:rsidDel="00000000" w:rsidR="00000000" w:rsidRPr="00000000">
        <w:rPr>
          <w:rFonts w:ascii="Avenir" w:cs="Avenir" w:eastAsia="Avenir" w:hAnsi="Avenir"/>
          <w:b w:val="0"/>
          <w:bCs w:val="0"/>
          <w:i w:val="0"/>
          <w:iCs w:val="0"/>
          <w:smallCaps w:val="0"/>
          <w:strike w:val="0"/>
          <w:color w:val="1f6f8f"/>
          <w:sz w:val="14.911999702453613"/>
          <w:szCs w:val="14.911999702453613"/>
          <w:u w:val="none"/>
          <w:shd w:fill="auto" w:val="clear"/>
          <w:vertAlign w:val="baseline"/>
          <w:rtl w:val="0"/>
        </w:rPr>
        <w:t xml:space="preserve">NATIONAL AGRICULTURAL COMMUNICATIONS SYMPOSIUM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2.6483917236328" w:right="0" w:firstLine="0"/>
        <w:jc w:val="left"/>
        <w:rPr>
          <w:rFonts w:ascii="Arial" w:cs="Arial" w:eastAsia="Arial" w:hAnsi="Arial"/>
          <w:b w:val="1"/>
          <w:bCs w:val="1"/>
          <w:i w:val="0"/>
          <w:iCs w:val="0"/>
          <w:smallCaps w:val="0"/>
          <w:strike w:val="0"/>
          <w:color w:val="231f20"/>
          <w:sz w:val="111.63040161132812"/>
          <w:szCs w:val="111.6304016113281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09.80039978027344"/>
          <w:szCs w:val="109.80039978027344"/>
          <w:u w:val="none"/>
          <w:shd w:fill="auto" w:val="clear"/>
          <w:vertAlign w:val="baseline"/>
          <w:rtl w:val="0"/>
        </w:rPr>
        <w:t xml:space="preserve">Poster </w:t>
      </w:r>
      <w:r w:rsidDel="00000000" w:rsidR="00000000" w:rsidRPr="00000000">
        <w:rPr>
          <w:rFonts w:ascii="Arial" w:cs="Arial" w:eastAsia="Arial" w:hAnsi="Arial"/>
          <w:b w:val="1"/>
          <w:bCs w:val="1"/>
          <w:i w:val="0"/>
          <w:iCs w:val="0"/>
          <w:smallCaps w:val="0"/>
          <w:strike w:val="0"/>
          <w:color w:val="231f20"/>
          <w:sz w:val="111.63040161132812"/>
          <w:szCs w:val="111.63040161132812"/>
          <w:u w:val="none"/>
          <w:shd w:fill="auto" w:val="clear"/>
          <w:vertAlign w:val="baseline"/>
          <w:rtl w:val="0"/>
        </w:rPr>
        <w:t xml:space="preserve">Presentations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0.7421875" w:line="240" w:lineRule="auto"/>
        <w:ind w:left="2431.4259338378906" w:right="0" w:firstLine="0"/>
        <w:jc w:val="left"/>
        <w:rPr>
          <w:rFonts w:ascii="Arial" w:cs="Arial" w:eastAsia="Arial" w:hAnsi="Arial"/>
          <w:b w:val="1"/>
          <w:bCs w:val="1"/>
          <w:i w:val="1"/>
          <w:iCs w:val="1"/>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231f20"/>
          <w:sz w:val="24"/>
          <w:szCs w:val="24"/>
          <w:u w:val="none"/>
          <w:shd w:fill="auto" w:val="clear"/>
          <w:vertAlign w:val="baseline"/>
          <w:rtl w:val="0"/>
        </w:rPr>
        <w:t xml:space="preserve">Posters will be presented in the order they appear below.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119873046875" w:line="240" w:lineRule="auto"/>
        <w:ind w:left="20.546035766601562" w:right="0" w:firstLine="0"/>
        <w:jc w:val="left"/>
        <w:rPr>
          <w:rFonts w:ascii="Arial" w:cs="Arial" w:eastAsia="Arial" w:hAnsi="Arial"/>
          <w:b w:val="1"/>
          <w:bCs w:val="1"/>
          <w:i w:val="0"/>
          <w:iCs w:val="0"/>
          <w:smallCaps w:val="0"/>
          <w:strike w:val="0"/>
          <w:color w:val="231f2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32"/>
          <w:szCs w:val="32"/>
          <w:u w:val="none"/>
          <w:shd w:fill="auto" w:val="clear"/>
          <w:vertAlign w:val="baseline"/>
          <w:rtl w:val="0"/>
        </w:rPr>
        <w:t xml:space="preserve">Group 3: Technology, Training, and Innovations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8.5595703125" w:line="239.90455627441406" w:lineRule="auto"/>
        <w:ind w:left="24.74609375" w:right="630.9765625" w:hanging="9.10003662109375"/>
        <w:jc w:val="left"/>
        <w:rPr>
          <w:rFonts w:ascii="Arial" w:cs="Arial" w:eastAsia="Arial" w:hAnsi="Arial"/>
          <w:b w:val="1"/>
          <w:bCs w:val="1"/>
          <w:i w:val="0"/>
          <w:iCs w:val="0"/>
          <w:smallCaps w:val="0"/>
          <w:strike w:val="0"/>
          <w:color w:val="231f2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6"/>
          <w:szCs w:val="26"/>
          <w:u w:val="none"/>
          <w:shd w:fill="auto" w:val="clear"/>
          <w:vertAlign w:val="baseline"/>
          <w:rtl w:val="0"/>
        </w:rPr>
        <w:t xml:space="preserve">Sometimes It’s Just Easier to Say It: Using VideoAsk to Collect Video and Audio Qualitative  Responses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83349609375" w:line="240" w:lineRule="auto"/>
        <w:ind w:left="299.8260498046875" w:right="0"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Kevin W. Kent, Whitney A. Stone, University of Florida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9195556640625" w:line="239.90411281585693" w:lineRule="auto"/>
        <w:ind w:left="14.346084594726562" w:right="645.301513671875" w:hanging="1.8199920654296875"/>
        <w:jc w:val="left"/>
        <w:rPr>
          <w:rFonts w:ascii="Arial" w:cs="Arial" w:eastAsia="Arial" w:hAnsi="Arial"/>
          <w:b w:val="1"/>
          <w:bCs w:val="1"/>
          <w:i w:val="0"/>
          <w:iCs w:val="0"/>
          <w:smallCaps w:val="0"/>
          <w:strike w:val="0"/>
          <w:color w:val="231f2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6"/>
          <w:szCs w:val="26"/>
          <w:u w:val="none"/>
          <w:shd w:fill="auto" w:val="clear"/>
          <w:vertAlign w:val="baseline"/>
          <w:rtl w:val="0"/>
        </w:rPr>
        <w:t xml:space="preserve">Jamming in the Classroom: Engaging Generation Z Students through Collaborative, Digital  Tools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8408203125" w:line="240" w:lineRule="auto"/>
        <w:ind w:left="209.58602905273438" w:right="0" w:firstLine="0"/>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Madison L Wallace, Laura Fischer, University of Kentucky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919677734375" w:line="236.8282127380371" w:lineRule="auto"/>
        <w:ind w:left="193.2660675048828" w:right="686.40869140625" w:hanging="168.5199737548828"/>
        <w:jc w:val="left"/>
        <w:rPr>
          <w:rFonts w:ascii="Arial" w:cs="Arial" w:eastAsia="Arial" w:hAnsi="Arial"/>
          <w:b w:val="0"/>
          <w:bCs w:val="0"/>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6"/>
          <w:szCs w:val="26"/>
          <w:u w:val="none"/>
          <w:shd w:fill="auto" w:val="clear"/>
          <w:vertAlign w:val="baseline"/>
          <w:rtl w:val="0"/>
        </w:rPr>
        <w:t xml:space="preserve">Labs and Landscapes: Using 360º Photography for Educational and Social Media Outreach  </w:t>
      </w:r>
      <w:r w:rsidDel="00000000" w:rsidR="00000000" w:rsidRPr="00000000">
        <w:rPr>
          <w:rFonts w:ascii="Arial" w:cs="Arial" w:eastAsia="Arial" w:hAnsi="Arial"/>
          <w:b w:val="0"/>
          <w:bCs w:val="0"/>
          <w:i w:val="0"/>
          <w:iCs w:val="0"/>
          <w:smallCaps w:val="0"/>
          <w:strike w:val="0"/>
          <w:color w:val="231f20"/>
          <w:sz w:val="24"/>
          <w:szCs w:val="24"/>
          <w:u w:val="none"/>
          <w:shd w:fill="auto" w:val="clear"/>
          <w:vertAlign w:val="baseline"/>
          <w:rtl w:val="0"/>
        </w:rPr>
        <w:t xml:space="preserve">Whitney Stone, Oliva Doyle, Jamie Loizzo, University of Florida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01611328125" w:line="239.90411281585693" w:lineRule="auto"/>
        <w:ind w:left="15.90606689453125" w:right="455.242919921875" w:firstLine="8.84002685546875"/>
        <w:jc w:val="left"/>
        <w:rPr>
          <w:rFonts w:ascii="Arial" w:cs="Arial" w:eastAsia="Arial" w:hAnsi="Arial"/>
          <w:b w:val="1"/>
          <w:bCs w:val="1"/>
          <w:i w:val="0"/>
          <w:iCs w:val="0"/>
          <w:smallCaps w:val="0"/>
          <w:strike w:val="0"/>
          <w:color w:val="231f2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26"/>
          <w:szCs w:val="26"/>
          <w:u w:val="none"/>
          <w:shd w:fill="auto" w:val="clear"/>
          <w:vertAlign w:val="baseline"/>
          <w:rtl w:val="0"/>
        </w:rPr>
        <w:t xml:space="preserve">Preparing Agricultural Leaders: Postsecondary Agriculture Students’ Perceived Importance  and Development of Professional Skills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408203125" w:line="276.8123245239258" w:lineRule="auto"/>
        <w:ind w:left="211.50604248046875" w:right="617.63916015625" w:hanging="16.3800048828125"/>
        <w:jc w:val="left"/>
        <w:rPr>
          <w:rFonts w:ascii="Arial" w:cs="Arial" w:eastAsia="Arial" w:hAnsi="Arial"/>
          <w:b w:val="0"/>
          <w:bCs w:val="0"/>
          <w:i w:val="0"/>
          <w:iCs w:val="0"/>
          <w:smallCaps w:val="0"/>
          <w:strike w:val="0"/>
          <w:color w:val="231f2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26"/>
          <w:szCs w:val="26"/>
          <w:u w:val="none"/>
          <w:shd w:fill="auto" w:val="clear"/>
          <w:vertAlign w:val="baseline"/>
          <w:rtl w:val="0"/>
        </w:rPr>
        <w:t xml:space="preserve">Jean Parrella, Texas A&amp;M University; Christi Esquivel, Blinn College; McKenna Bush, Theresa  Pesl Murphrey, Holli R. Leggette, Emma Stogsdill, Texas A&amp;M University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8.8177490234375" w:line="240" w:lineRule="auto"/>
        <w:ind w:left="3340.181427001953" w:right="0" w:firstLine="0"/>
        <w:jc w:val="left"/>
        <w:rPr>
          <w:rFonts w:ascii="Avenir" w:cs="Avenir" w:eastAsia="Avenir" w:hAnsi="Avenir"/>
          <w:b w:val="0"/>
          <w:bCs w:val="0"/>
          <w:i w:val="0"/>
          <w:iCs w:val="0"/>
          <w:smallCaps w:val="0"/>
          <w:strike w:val="0"/>
          <w:color w:val="1f6f8f"/>
          <w:sz w:val="14.911999702453613"/>
          <w:szCs w:val="14.911999702453613"/>
          <w:u w:val="none"/>
          <w:shd w:fill="auto" w:val="clear"/>
          <w:vertAlign w:val="baseline"/>
        </w:rPr>
      </w:pPr>
      <w:r w:rsidDel="00000000" w:rsidR="00000000" w:rsidRPr="00000000">
        <w:rPr>
          <w:rFonts w:ascii="Avenir" w:cs="Avenir" w:eastAsia="Avenir" w:hAnsi="Avenir"/>
          <w:b w:val="0"/>
          <w:bCs w:val="0"/>
          <w:i w:val="0"/>
          <w:iCs w:val="0"/>
          <w:smallCaps w:val="0"/>
          <w:strike w:val="0"/>
          <w:color w:val="1f6f8f"/>
          <w:sz w:val="14.911999702453613"/>
          <w:szCs w:val="14.911999702453613"/>
          <w:u w:val="none"/>
          <w:shd w:fill="auto" w:val="clear"/>
          <w:vertAlign w:val="baseline"/>
          <w:rtl w:val="0"/>
        </w:rPr>
        <w:t xml:space="preserve">NATIONAL AGRICULTURAL COMMUNICATIONS SYMPOSIUM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02.9200744628906" w:right="0" w:firstLine="0"/>
        <w:jc w:val="left"/>
        <w:rPr>
          <w:rFonts w:ascii="Arial" w:cs="Arial" w:eastAsia="Arial" w:hAnsi="Arial"/>
          <w:b w:val="0"/>
          <w:bCs w:val="0"/>
          <w:i w:val="0"/>
          <w:iCs w:val="0"/>
          <w:smallCaps w:val="0"/>
          <w:strike w:val="0"/>
          <w:color w:val="231f20"/>
          <w:sz w:val="122"/>
          <w:szCs w:val="12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22"/>
          <w:szCs w:val="122"/>
          <w:u w:val="none"/>
          <w:shd w:fill="auto" w:val="clear"/>
          <w:vertAlign w:val="baseline"/>
          <w:rtl w:val="0"/>
        </w:rPr>
        <w:t xml:space="preserve">Notes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49.4580078125" w:line="240" w:lineRule="auto"/>
        <w:ind w:left="3340.181427001953" w:right="0" w:firstLine="0"/>
        <w:jc w:val="left"/>
        <w:rPr>
          <w:rFonts w:ascii="Avenir" w:cs="Avenir" w:eastAsia="Avenir" w:hAnsi="Avenir"/>
          <w:b w:val="0"/>
          <w:bCs w:val="0"/>
          <w:i w:val="0"/>
          <w:iCs w:val="0"/>
          <w:smallCaps w:val="0"/>
          <w:strike w:val="0"/>
          <w:color w:val="1f6f8f"/>
          <w:sz w:val="14.911999702453613"/>
          <w:szCs w:val="14.911999702453613"/>
          <w:u w:val="none"/>
          <w:shd w:fill="auto" w:val="clear"/>
          <w:vertAlign w:val="baseline"/>
        </w:rPr>
      </w:pPr>
      <w:r w:rsidDel="00000000" w:rsidR="00000000" w:rsidRPr="00000000">
        <w:rPr>
          <w:rFonts w:ascii="Avenir" w:cs="Avenir" w:eastAsia="Avenir" w:hAnsi="Avenir"/>
          <w:b w:val="0"/>
          <w:bCs w:val="0"/>
          <w:i w:val="0"/>
          <w:iCs w:val="0"/>
          <w:smallCaps w:val="0"/>
          <w:strike w:val="0"/>
          <w:color w:val="1f6f8f"/>
          <w:sz w:val="14.911999702453613"/>
          <w:szCs w:val="14.911999702453613"/>
          <w:u w:val="none"/>
          <w:shd w:fill="auto" w:val="clear"/>
          <w:vertAlign w:val="baseline"/>
          <w:rtl w:val="0"/>
        </w:rPr>
        <w:t xml:space="preserve">NATIONAL AGRICULTURAL COMMUNICATIONS SYMPOSIUM</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231f20"/>
          <w:sz w:val="111.63040161132812"/>
          <w:szCs w:val="111.63040161132812"/>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09.80039978027344"/>
          <w:szCs w:val="109.80039978027344"/>
          <w:u w:val="none"/>
          <w:shd w:fill="auto" w:val="clear"/>
          <w:vertAlign w:val="baseline"/>
          <w:rtl w:val="0"/>
        </w:rPr>
        <w:t xml:space="preserve">Meet the </w:t>
      </w:r>
      <w:r w:rsidDel="00000000" w:rsidR="00000000" w:rsidRPr="00000000">
        <w:rPr>
          <w:rFonts w:ascii="Arial" w:cs="Arial" w:eastAsia="Arial" w:hAnsi="Arial"/>
          <w:b w:val="1"/>
          <w:bCs w:val="1"/>
          <w:i w:val="0"/>
          <w:iCs w:val="0"/>
          <w:smallCaps w:val="0"/>
          <w:strike w:val="0"/>
          <w:color w:val="231f20"/>
          <w:sz w:val="111.63040161132812"/>
          <w:szCs w:val="111.63040161132812"/>
          <w:u w:val="none"/>
          <w:shd w:fill="auto" w:val="clear"/>
          <w:vertAlign w:val="baseline"/>
          <w:rtl w:val="0"/>
        </w:rPr>
        <w:t xml:space="preserve">Host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46.344451904297" w:right="0" w:firstLine="0"/>
        <w:jc w:val="left"/>
        <w:rPr>
          <w:rFonts w:ascii="Arial" w:cs="Arial" w:eastAsia="Arial" w:hAnsi="Arial"/>
          <w:b w:val="1"/>
          <w:bCs w:val="1"/>
          <w:i w:val="0"/>
          <w:iCs w:val="0"/>
          <w:smallCaps w:val="0"/>
          <w:strike w:val="0"/>
          <w:color w:val="231f20"/>
          <w:sz w:val="111.63040161132812"/>
          <w:szCs w:val="111.63040161132812"/>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11.63040161132812"/>
          <w:szCs w:val="111.63040161132812"/>
          <w:u w:val="none"/>
          <w:shd w:fill="auto" w:val="clear"/>
          <w:vertAlign w:val="baseline"/>
          <w:rtl w:val="0"/>
        </w:rPr>
        <w:t xml:space="preserve">Committee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6.641845703125" w:line="239.9040126800537" w:lineRule="auto"/>
        <w:ind w:left="47.740020751953125" w:right="310.53466796875" w:hanging="5.6999969482421875"/>
        <w:jc w:val="left"/>
        <w:rPr>
          <w:rFonts w:ascii="Arial" w:cs="Arial" w:eastAsia="Arial" w:hAnsi="Arial"/>
          <w:b w:val="0"/>
          <w:bCs w:val="0"/>
          <w:i w:val="0"/>
          <w:iCs w:val="0"/>
          <w:smallCaps w:val="0"/>
          <w:strike w:val="0"/>
          <w:color w:val="231f20"/>
          <w:sz w:val="30"/>
          <w:szCs w:val="30"/>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30"/>
          <w:szCs w:val="30"/>
          <w:u w:val="none"/>
          <w:shd w:fill="auto" w:val="clear"/>
          <w:vertAlign w:val="baseline"/>
          <w:rtl w:val="0"/>
        </w:rPr>
        <w:t xml:space="preserve">The UF/IFAS Center for Public Issues Education in Agriculture and Natural  Resources (PIE Center) </w:t>
      </w: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conducts and disseminates objective interdisciplinary  research and educational programs to increase public understanding of and  engagement in agricultural and natural resources issues. To better connect  agricultural communications faculty, graduate students, and professionals from  across the United States, the PIE Center facilitated the NACS 2021 event. Members  of the committee include: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9.9261474609375" w:line="240" w:lineRule="auto"/>
        <w:ind w:left="4758.343658447266" w:right="0" w:firstLine="0"/>
        <w:jc w:val="left"/>
        <w:rPr>
          <w:rFonts w:ascii="Arial" w:cs="Arial" w:eastAsia="Arial" w:hAnsi="Arial"/>
          <w:b w:val="1"/>
          <w:bCs w:val="1"/>
          <w:i w:val="0"/>
          <w:iCs w:val="0"/>
          <w:smallCaps w:val="0"/>
          <w:strike w:val="0"/>
          <w:color w:val="231f20"/>
          <w:sz w:val="30"/>
          <w:szCs w:val="30"/>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30"/>
          <w:szCs w:val="30"/>
          <w:u w:val="none"/>
          <w:shd w:fill="auto" w:val="clear"/>
          <w:vertAlign w:val="baseline"/>
          <w:rtl w:val="0"/>
        </w:rPr>
        <w:t xml:space="preserve">Ricky Telg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2107.563934326172" w:right="0" w:firstLine="0"/>
        <w:jc w:val="left"/>
        <w:rPr>
          <w:rFonts w:ascii="Arial" w:cs="Arial" w:eastAsia="Arial" w:hAnsi="Arial"/>
          <w:b w:val="0"/>
          <w:bCs w:val="0"/>
          <w:i w:val="0"/>
          <w:iCs w:val="0"/>
          <w:smallCaps w:val="0"/>
          <w:strike w:val="0"/>
          <w:color w:val="231f20"/>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Director, UF/IFAS Center for Public Issues Education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89990234375" w:line="240" w:lineRule="auto"/>
        <w:ind w:left="3957.0518493652344" w:right="0" w:firstLine="0"/>
        <w:jc w:val="left"/>
        <w:rPr>
          <w:rFonts w:ascii="Arial" w:cs="Arial" w:eastAsia="Arial" w:hAnsi="Arial"/>
          <w:b w:val="1"/>
          <w:bCs w:val="1"/>
          <w:i w:val="0"/>
          <w:iCs w:val="0"/>
          <w:smallCaps w:val="0"/>
          <w:strike w:val="0"/>
          <w:color w:val="231f20"/>
          <w:sz w:val="30"/>
          <w:szCs w:val="30"/>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30"/>
          <w:szCs w:val="30"/>
          <w:u w:val="none"/>
          <w:shd w:fill="auto" w:val="clear"/>
          <w:vertAlign w:val="baseline"/>
          <w:rtl w:val="0"/>
        </w:rPr>
        <w:t xml:space="preserve">Ashley McLeod-Morin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1427.6200866699219" w:right="0" w:firstLine="0"/>
        <w:jc w:val="left"/>
        <w:rPr>
          <w:rFonts w:ascii="Arial" w:cs="Arial" w:eastAsia="Arial" w:hAnsi="Arial"/>
          <w:b w:val="0"/>
          <w:bCs w:val="0"/>
          <w:i w:val="0"/>
          <w:iCs w:val="0"/>
          <w:smallCaps w:val="0"/>
          <w:strike w:val="0"/>
          <w:color w:val="231f20"/>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Media Coordinator, UF/IFAS Center for Public Issues Education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89990234375" w:line="240" w:lineRule="auto"/>
        <w:ind w:left="4535.291900634766" w:right="0" w:firstLine="0"/>
        <w:jc w:val="left"/>
        <w:rPr>
          <w:rFonts w:ascii="Arial" w:cs="Arial" w:eastAsia="Arial" w:hAnsi="Arial"/>
          <w:b w:val="1"/>
          <w:bCs w:val="1"/>
          <w:i w:val="0"/>
          <w:iCs w:val="0"/>
          <w:smallCaps w:val="0"/>
          <w:strike w:val="0"/>
          <w:color w:val="231f20"/>
          <w:sz w:val="30"/>
          <w:szCs w:val="30"/>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30"/>
          <w:szCs w:val="30"/>
          <w:u w:val="none"/>
          <w:shd w:fill="auto" w:val="clear"/>
          <w:vertAlign w:val="baseline"/>
          <w:rtl w:val="0"/>
        </w:rPr>
        <w:t xml:space="preserve">Phillip Stokes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1178.4660339355469" w:right="0" w:firstLine="0"/>
        <w:jc w:val="left"/>
        <w:rPr>
          <w:rFonts w:ascii="Arial" w:cs="Arial" w:eastAsia="Arial" w:hAnsi="Arial"/>
          <w:b w:val="0"/>
          <w:bCs w:val="0"/>
          <w:i w:val="0"/>
          <w:iCs w:val="0"/>
          <w:smallCaps w:val="0"/>
          <w:strike w:val="0"/>
          <w:color w:val="231f20"/>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Education Coordinator, UF/IFAS Center for Public Issues Education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89990234375" w:line="240" w:lineRule="auto"/>
        <w:ind w:left="4204.705963134766" w:right="0" w:firstLine="0"/>
        <w:jc w:val="left"/>
        <w:rPr>
          <w:rFonts w:ascii="Arial" w:cs="Arial" w:eastAsia="Arial" w:hAnsi="Arial"/>
          <w:b w:val="1"/>
          <w:bCs w:val="1"/>
          <w:i w:val="0"/>
          <w:iCs w:val="0"/>
          <w:smallCaps w:val="0"/>
          <w:strike w:val="0"/>
          <w:color w:val="231f20"/>
          <w:sz w:val="30"/>
          <w:szCs w:val="30"/>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30"/>
          <w:szCs w:val="30"/>
          <w:u w:val="none"/>
          <w:shd w:fill="auto" w:val="clear"/>
          <w:vertAlign w:val="baseline"/>
          <w:rtl w:val="0"/>
        </w:rPr>
        <w:t xml:space="preserve">Sydney Honeycutt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1602.6701354980469" w:right="0" w:firstLine="0"/>
        <w:jc w:val="left"/>
        <w:rPr>
          <w:rFonts w:ascii="Arial" w:cs="Arial" w:eastAsia="Arial" w:hAnsi="Arial"/>
          <w:b w:val="0"/>
          <w:bCs w:val="0"/>
          <w:i w:val="0"/>
          <w:iCs w:val="0"/>
          <w:smallCaps w:val="0"/>
          <w:strike w:val="0"/>
          <w:color w:val="231f20"/>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Media Assistant, UF/IFAS Center for Public Issues Education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89990234375" w:line="240" w:lineRule="auto"/>
        <w:ind w:left="4219.399871826172" w:right="0" w:firstLine="0"/>
        <w:jc w:val="left"/>
        <w:rPr>
          <w:rFonts w:ascii="Arial" w:cs="Arial" w:eastAsia="Arial" w:hAnsi="Arial"/>
          <w:b w:val="1"/>
          <w:bCs w:val="1"/>
          <w:i w:val="0"/>
          <w:iCs w:val="0"/>
          <w:smallCaps w:val="0"/>
          <w:strike w:val="0"/>
          <w:color w:val="231f20"/>
          <w:sz w:val="30"/>
          <w:szCs w:val="30"/>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30"/>
          <w:szCs w:val="30"/>
          <w:u w:val="none"/>
          <w:shd w:fill="auto" w:val="clear"/>
          <w:vertAlign w:val="baseline"/>
          <w:rtl w:val="0"/>
        </w:rPr>
        <w:t xml:space="preserve">Valentina Castano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2843.162078857422" w:right="0" w:firstLine="0"/>
        <w:jc w:val="left"/>
        <w:rPr>
          <w:rFonts w:ascii="Arial" w:cs="Arial" w:eastAsia="Arial" w:hAnsi="Arial"/>
          <w:b w:val="0"/>
          <w:bCs w:val="0"/>
          <w:i w:val="0"/>
          <w:iCs w:val="0"/>
          <w:smallCaps w:val="0"/>
          <w:strike w:val="0"/>
          <w:color w:val="231f20"/>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Graduate Assistant, University of Florida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89990234375" w:line="240" w:lineRule="auto"/>
        <w:ind w:left="4249.698028564453" w:right="0" w:firstLine="0"/>
        <w:jc w:val="left"/>
        <w:rPr>
          <w:rFonts w:ascii="Arial" w:cs="Arial" w:eastAsia="Arial" w:hAnsi="Arial"/>
          <w:b w:val="1"/>
          <w:bCs w:val="1"/>
          <w:i w:val="0"/>
          <w:iCs w:val="0"/>
          <w:smallCaps w:val="0"/>
          <w:strike w:val="0"/>
          <w:color w:val="231f20"/>
          <w:sz w:val="30"/>
          <w:szCs w:val="30"/>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30"/>
          <w:szCs w:val="30"/>
          <w:u w:val="none"/>
          <w:shd w:fill="auto" w:val="clear"/>
          <w:vertAlign w:val="baseline"/>
          <w:rtl w:val="0"/>
        </w:rPr>
        <w:t xml:space="preserve">Michaela Kandzer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90234375" w:line="240" w:lineRule="auto"/>
        <w:ind w:left="2843.162078857422" w:right="0" w:firstLine="0"/>
        <w:jc w:val="left"/>
        <w:rPr>
          <w:rFonts w:ascii="Arial" w:cs="Arial" w:eastAsia="Arial" w:hAnsi="Arial"/>
          <w:b w:val="0"/>
          <w:bCs w:val="0"/>
          <w:i w:val="0"/>
          <w:iCs w:val="0"/>
          <w:smallCaps w:val="0"/>
          <w:strike w:val="0"/>
          <w:color w:val="231f20"/>
          <w:sz w:val="30"/>
          <w:szCs w:val="30"/>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tl w:val="0"/>
        </w:rPr>
        <w:t xml:space="preserve">Graduate Assistant, University of Florida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5.2651977539062" w:line="251.89833641052246" w:lineRule="auto"/>
        <w:ind w:left="960.0398254394531" w:right="786.19873046875" w:firstLine="0"/>
        <w:jc w:val="center"/>
        <w:rPr>
          <w:rFonts w:ascii="Arial" w:cs="Arial" w:eastAsia="Arial" w:hAnsi="Arial"/>
          <w:b w:val="1"/>
          <w:bCs w:val="1"/>
          <w:i w:val="0"/>
          <w:iCs w:val="0"/>
          <w:smallCaps w:val="0"/>
          <w:strike w:val="0"/>
          <w:color w:val="231f2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30"/>
          <w:szCs w:val="30"/>
          <w:u w:val="none"/>
          <w:shd w:fill="auto" w:val="clear"/>
          <w:vertAlign w:val="baseline"/>
        </w:rPr>
        <w:drawing>
          <wp:inline distB="19050" distT="19050" distL="19050" distR="19050">
            <wp:extent cx="5872000" cy="6640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872000" cy="664000"/>
                    </a:xfrm>
                    <a:prstGeom prst="rect"/>
                    <a:ln/>
                  </pic:spPr>
                </pic:pic>
              </a:graphicData>
            </a:graphic>
          </wp:inline>
        </w:drawing>
      </w:r>
      <w:r w:rsidDel="00000000" w:rsidR="00000000" w:rsidRPr="00000000">
        <w:rPr>
          <w:rFonts w:ascii="Arial" w:cs="Arial" w:eastAsia="Arial" w:hAnsi="Arial"/>
          <w:b w:val="1"/>
          <w:bCs w:val="1"/>
          <w:i w:val="0"/>
          <w:iCs w:val="0"/>
          <w:smallCaps w:val="0"/>
          <w:strike w:val="0"/>
          <w:color w:val="231f20"/>
          <w:sz w:val="24"/>
          <w:szCs w:val="24"/>
          <w:u w:val="none"/>
          <w:shd w:fill="auto" w:val="clear"/>
          <w:vertAlign w:val="baseline"/>
          <w:rtl w:val="0"/>
        </w:rPr>
        <w:t xml:space="preserve">Learn more about the UF/IFAS PIE Center by visiting piecenter.com</w:t>
      </w:r>
    </w:p>
    <w:sectPr>
      <w:type w:val="continuous"/>
      <w:pgSz w:h="15840" w:w="12240" w:orient="portrait"/>
      <w:pgMar w:bottom="532.1879959106445" w:top="181.72607421875" w:left="710.3599548339844" w:right="536.1572265625" w:header="0" w:footer="720"/>
      <w:cols w:equalWidth="0" w:num="1">
        <w:col w:space="0" w:w="10993.482818603516"/>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