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689225" cy="95345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953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Sunday, February 4th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7:00-7:30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Breakfast/Check-In,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7:30 - 8:30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Business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Welcome &amp; Introductions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Final Call for officer nominations (Secretary and Student Representative)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Online officer voting opens</w:t>
      </w:r>
    </w:p>
    <w:p w:rsidR="00000000" w:rsidDel="00000000" w:rsidP="00000000" w:rsidRDefault="00000000" w:rsidRPr="00000000" w14:paraId="0000000B">
      <w:pPr>
        <w:spacing w:line="240" w:lineRule="auto"/>
        <w:ind w:left="288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8:30-8:45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8:45 – 10:05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DISTINGUISHED PAPER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(15 min for presentation, 5 min for Q&amp;A)</w:t>
      </w:r>
    </w:p>
    <w:p w:rsidR="00000000" w:rsidDel="00000000" w:rsidP="00000000" w:rsidRDefault="00000000" w:rsidRPr="00000000" w14:paraId="00000010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Discussant: Katie Sanders</w:t>
      </w:r>
    </w:p>
    <w:p w:rsidR="00000000" w:rsidDel="00000000" w:rsidP="00000000" w:rsidRDefault="00000000" w:rsidRPr="00000000" w14:paraId="00000011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Fisher EasleySmith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High School Agricultural Communication Competencies: A High School Agriculture Educator Perspective </w:t>
      </w:r>
    </w:p>
    <w:p w:rsidR="00000000" w:rsidDel="00000000" w:rsidP="00000000" w:rsidRDefault="00000000" w:rsidRPr="00000000" w14:paraId="00000014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Mackenzie Atkins, Ricky Telg, Lauri M. Baker, &amp; Kati Lawson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Florida</w:t>
      </w:r>
    </w:p>
    <w:p w:rsidR="00000000" w:rsidDel="00000000" w:rsidP="00000000" w:rsidRDefault="00000000" w:rsidRPr="00000000" w14:paraId="00000015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Exploring the Determinants of Intentions of Agritourism Businesses to Expand</w:t>
      </w:r>
    </w:p>
    <w:p w:rsidR="00000000" w:rsidDel="00000000" w:rsidP="00000000" w:rsidRDefault="00000000" w:rsidRPr="00000000" w14:paraId="00000017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Lauren Raley, Nellie Hill, Jason Ellis, Raluca Cozma, &amp; McKenna Pavelock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18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Quantifying Queer Visibility: A Content Analysis Exploring Queer Representation in Food and Agriculture Magazines</w:t>
      </w:r>
    </w:p>
    <w:p w:rsidR="00000000" w:rsidDel="00000000" w:rsidP="00000000" w:rsidRDefault="00000000" w:rsidRPr="00000000" w14:paraId="0000001A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Jarred A. Shellhouse &amp; Lauri M. Baker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Florida</w:t>
      </w:r>
    </w:p>
    <w:p w:rsidR="00000000" w:rsidDel="00000000" w:rsidP="00000000" w:rsidRDefault="00000000" w:rsidRPr="00000000" w14:paraId="0000001B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From the Ground Up: An Arts-Based Analysis of Online Communication Impacts on Youths' Conceptualizations of Hydroponics and Related Careers</w:t>
      </w:r>
    </w:p>
    <w:p w:rsidR="00000000" w:rsidDel="00000000" w:rsidP="00000000" w:rsidRDefault="00000000" w:rsidRPr="00000000" w14:paraId="0000001D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Madison A. Dyment, Mackenzie Atkins, Jamie Loizzo, Katie Stofer &amp; Chris Decubellis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Florida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10:05-10:20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Break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16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10:20-11:05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PAPER SESSION 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</w:p>
    <w:p w:rsidR="00000000" w:rsidDel="00000000" w:rsidP="00000000" w:rsidRDefault="00000000" w:rsidRPr="00000000" w14:paraId="00000022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23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Discussant: Lauri Baker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Megan Pietruszewski</w:t>
      </w:r>
    </w:p>
    <w:p w:rsidR="00000000" w:rsidDel="00000000" w:rsidP="00000000" w:rsidRDefault="00000000" w:rsidRPr="00000000" w14:paraId="00000025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Overcoming Barriers: Describing Cattle Producers' Motivations &amp; Perceived Barriers Toward Adopting Sustainable Practices to Inform Communication Strategy</w:t>
      </w:r>
    </w:p>
    <w:p w:rsidR="00000000" w:rsidDel="00000000" w:rsidP="00000000" w:rsidRDefault="00000000" w:rsidRPr="00000000" w14:paraId="00000027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Kindle Catching, Ginger Orton, &amp; Laura Fischer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Flint Hills Cattle Ranchers’ Decision-Making Regarding Herd Productivity And Rangeland Management Practices</w:t>
      </w:r>
    </w:p>
    <w:p w:rsidR="00000000" w:rsidDel="00000000" w:rsidP="00000000" w:rsidRDefault="00000000" w:rsidRPr="00000000" w14:paraId="0000002A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Madison Baughman, Katie Starzec, Nellie Hill, KC Olson, &amp; Adrian Sulivant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Kansas State University</w:t>
      </w:r>
    </w:p>
    <w:p w:rsidR="00000000" w:rsidDel="00000000" w:rsidP="00000000" w:rsidRDefault="00000000" w:rsidRPr="00000000" w14:paraId="0000002B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‘Yellowstone’ …Is this Really Ranching? An Exploratory Qualitative Analysis of Agriculture Priority Areas Featured in ‘Yellowstone’ TV Trailers</w:t>
      </w:r>
    </w:p>
    <w:p w:rsidR="00000000" w:rsidDel="00000000" w:rsidP="00000000" w:rsidRDefault="00000000" w:rsidRPr="00000000" w14:paraId="0000002D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Lauren Chase, Whitney Stone, Cara Lawson, &amp; Laura Fischer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Oregon State University, Ohio State University, &amp; 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21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PROFESSIONAL DEVELOPMENT 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H</w:t>
      </w:r>
    </w:p>
    <w:p w:rsidR="00000000" w:rsidDel="00000000" w:rsidP="00000000" w:rsidRDefault="00000000" w:rsidRPr="00000000" w14:paraId="00000030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Shannon Norris-Parrish</w:t>
      </w:r>
    </w:p>
    <w:p w:rsidR="00000000" w:rsidDel="00000000" w:rsidP="00000000" w:rsidRDefault="00000000" w:rsidRPr="00000000" w14:paraId="00000031">
      <w:pPr>
        <w:spacing w:line="240" w:lineRule="auto"/>
        <w:ind w:left="216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3240" w:hanging="108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10:20 am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Optimizing Online Writing and Discussions through Packback AI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Jamie Greig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Tennessee, Knoxville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108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108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10:35 am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Enhancing Online Engagement and Presentation Skills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firstLine="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through Virtual Reality Workroom Applications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 Jamie Greig |University of Tennessee, Knoxville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firstLine="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11:05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Lunch (on your own) / Graduate Student Lunch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1:00 – 2:00 p.m.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PROFESSIONAL DEVELOPMENT II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½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Abigail Borron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3150" w:hanging="99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1:00 pm - Communicating across worldviews in agriculture and natural resources,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Sadie Hundemer, Stephanie Stoutamire, Cesar Zamora, &amp; Madison Dyment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</w:t>
      </w:r>
    </w:p>
    <w:p w:rsidR="00000000" w:rsidDel="00000000" w:rsidP="00000000" w:rsidRDefault="00000000" w:rsidRPr="00000000" w14:paraId="0000003D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1:30 pm - Using Art to Communicate Agricultural and Environmental Science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Emily A. Dustman, Allison R. Byrd, &amp; Dr. Alexa J. Lamm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Georgia</w:t>
      </w:r>
    </w:p>
    <w:p w:rsidR="00000000" w:rsidDel="00000000" w:rsidP="00000000" w:rsidRDefault="00000000" w:rsidRPr="00000000" w14:paraId="0000003F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440" w:firstLine="72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PROFESSIONAL DEVELOPMENT III - </w:t>
      </w:r>
    </w:p>
    <w:p w:rsidR="00000000" w:rsidDel="00000000" w:rsidP="00000000" w:rsidRDefault="00000000" w:rsidRPr="00000000" w14:paraId="00000041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Roundtables,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H</w:t>
      </w:r>
    </w:p>
    <w:p w:rsidR="00000000" w:rsidDel="00000000" w:rsidP="00000000" w:rsidRDefault="00000000" w:rsidRPr="00000000" w14:paraId="00000042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Garrett Steede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People and Big Data: Embracing the Data Revolution in Agricultural Communications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Sarah A. Bush, Jean A. Parrella, &amp; Carrie N. Baker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Florida, Virginia Tech</w:t>
      </w:r>
    </w:p>
    <w:p w:rsidR="00000000" w:rsidDel="00000000" w:rsidP="00000000" w:rsidRDefault="00000000" w:rsidRPr="00000000" w14:paraId="00000045">
      <w:p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Z is for Zotero: Introduction to Citation Management Software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Fisher EasleySmith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New Mexico State University</w:t>
      </w:r>
    </w:p>
    <w:p w:rsidR="00000000" w:rsidDel="00000000" w:rsidP="00000000" w:rsidRDefault="00000000" w:rsidRPr="00000000" w14:paraId="00000047">
      <w:p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How to Develop, Maintain, and Engage an Industry Advisory Board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Jacqueline V. Aenlle, Nellie Hill-Sullins, &amp; Katie Starzec|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Kansas State University</w:t>
      </w:r>
    </w:p>
    <w:p w:rsidR="00000000" w:rsidDel="00000000" w:rsidP="00000000" w:rsidRDefault="00000000" w:rsidRPr="00000000" w14:paraId="00000049">
      <w:p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Leveraging Multiple Online Tools to Conduct Synchronous Online Q Sorts and Interviews with American Cattle Producers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Ginger Orton, Laura Fischer, Courtney Meyers, David Doerfert, &amp; Matt Raven|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Texas Tech University, Michigan State University</w:t>
      </w:r>
    </w:p>
    <w:p w:rsidR="00000000" w:rsidDel="00000000" w:rsidP="00000000" w:rsidRDefault="00000000" w:rsidRPr="00000000" w14:paraId="0000004B">
      <w:p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40" w:lineRule="auto"/>
        <w:ind w:left="25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Teaching qualitative methods to student researchers: Accounting for power dynamics and biases when analyzing qualitative data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Jacqueline V. Aenlle, Whitney Stone, &amp; Katie Starzec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Kansas State University, Oregon State University</w:t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2:00 p.m.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Poster Set 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Savannah Ballroom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2:30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Poster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Savannah Ballroom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4:00 - 5:00 p.m.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SAAS General Business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Chastain Room 1/2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Keynote Speaker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Dr. Manjit K. Misra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line="240" w:lineRule="auto"/>
        <w:ind w:left="36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Director, USDA National Institute of Food and Agriculture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5:00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SAAS Opening Social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Grant Loft (Southern Exchange)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Monday, February 5th 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8:00 - 9:00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PROFESSIONAL DEVELOPMENT IV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Laura Fischer </w:t>
      </w:r>
    </w:p>
    <w:p w:rsidR="00000000" w:rsidDel="00000000" w:rsidP="00000000" w:rsidRDefault="00000000" w:rsidRPr="00000000" w14:paraId="0000005F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8:00 am - Communicating and Teaching with Artificial Intelligence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Jazmine Norwood, Kelcey Trewin, &amp; Alyssa Rockers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Tennessee State University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8:30 am - Are We Missing Something: A Reflection on the Scholarship of Trust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Fally Masambuka-Kanchewa, Alexa Lamm, Shuyang Qu, Catherine Sanders, Michael Retallick, &amp; Kevan Lamm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Iowa State University, University of Georgia, North Carolina State University</w:t>
      </w:r>
    </w:p>
    <w:p w:rsidR="00000000" w:rsidDel="00000000" w:rsidP="00000000" w:rsidRDefault="00000000" w:rsidRPr="00000000" w14:paraId="00000063">
      <w:pPr>
        <w:spacing w:line="240" w:lineRule="auto"/>
        <w:ind w:left="1440" w:firstLine="7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PROFESSIONAL DEVELOPMENT V,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Lisa Lundy</w:t>
      </w:r>
    </w:p>
    <w:p w:rsidR="00000000" w:rsidDel="00000000" w:rsidP="00000000" w:rsidRDefault="00000000" w:rsidRPr="00000000" w14:paraId="00000066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8:00 am - A Practical Guide for Reviewing Qualitative Research Journal Articles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Karli Yarber, Catherine Sanders, &amp; Annie Specht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Arkansas, North Carolina State University, The Ohio State University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990"/>
        <w:jc w:val="left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8:30 am - An Introduction to The iVisit Project: Preliminary Lessons Learned and Shared Best Practices for Development and Implementation of Interactive Virtual Reality Tours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Gabriel Spandau, Jamie Loizzo, &amp; Courtney Meyers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Florida, 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9:00 – 9:15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Break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9:15 – 10:15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PAPER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  <w:r w:rsidDel="00000000" w:rsidR="00000000" w:rsidRPr="00000000">
        <w:rPr>
          <w:rtl w:val="0"/>
        </w:rPr>
      </w:r>
    </w:p>
    <w:bookmarkStart w:colFirst="0" w:colLast="0" w:name="kix.fr8x8c0g4fu" w:id="0"/>
    <w:bookmarkEnd w:id="0"/>
    <w:bookmarkStart w:colFirst="0" w:colLast="0" w:name="kix.g3xzynoiax2s" w:id="1"/>
    <w:bookmarkEnd w:id="1"/>
    <w:p w:rsidR="00000000" w:rsidDel="00000000" w:rsidP="00000000" w:rsidRDefault="00000000" w:rsidRPr="00000000" w14:paraId="0000006E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6F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Discussant: Jamie Greig </w:t>
      </w:r>
    </w:p>
    <w:p w:rsidR="00000000" w:rsidDel="00000000" w:rsidP="00000000" w:rsidRDefault="00000000" w:rsidRPr="00000000" w14:paraId="00000070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Bailey Watson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Message Design Matters: An Experiment on Portrayal of Protective Action Guidance in Warning Messages for Three Hazards</w:t>
      </w:r>
    </w:p>
    <w:p w:rsidR="00000000" w:rsidDel="00000000" w:rsidP="00000000" w:rsidRDefault="00000000" w:rsidRPr="00000000" w14:paraId="00000073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Ginger Orton, Laura Fischer, Jeannette Sutton, &amp; David Huntsman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Tech University, University at Albany, SUNY, &amp; Huntsman Consulting, LLC</w:t>
      </w:r>
    </w:p>
    <w:p w:rsidR="00000000" w:rsidDel="00000000" w:rsidP="00000000" w:rsidRDefault="00000000" w:rsidRPr="00000000" w14:paraId="00000074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Exploring Environmental Frames about Single-Use Plastics to Inform Visual Communication Messages</w:t>
      </w:r>
    </w:p>
    <w:p w:rsidR="00000000" w:rsidDel="00000000" w:rsidP="00000000" w:rsidRDefault="00000000" w:rsidRPr="00000000" w14:paraId="00000078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Kristin E. Gibson, Alexa J. Lamm, Kevan W. Lamm, Jessica Holt, &amp; Kyle Maurice Woosnam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Georgia </w:t>
      </w:r>
    </w:p>
    <w:p w:rsidR="00000000" w:rsidDel="00000000" w:rsidP="00000000" w:rsidRDefault="00000000" w:rsidRPr="00000000" w14:paraId="00000079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Breaking Down the Sorghum Market: Identifying Target Audience Segments’ Benefits for Strategic Communications</w:t>
      </w:r>
    </w:p>
    <w:p w:rsidR="00000000" w:rsidDel="00000000" w:rsidP="00000000" w:rsidRDefault="00000000" w:rsidRPr="00000000" w14:paraId="0000007B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Joshue Lewis, Erica Irlbeck, &amp; Laura Fischer|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Texas Tech University</w:t>
      </w:r>
    </w:p>
    <w:p w:rsidR="00000000" w:rsidDel="00000000" w:rsidP="00000000" w:rsidRDefault="00000000" w:rsidRPr="00000000" w14:paraId="0000007C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Engagement in Community Gardens: Communicating to Prepare for Climate Change Impacts on Gardens</w:t>
      </w:r>
    </w:p>
    <w:p w:rsidR="00000000" w:rsidDel="00000000" w:rsidP="00000000" w:rsidRDefault="00000000" w:rsidRPr="00000000" w14:paraId="0000007E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Olivia M. Erskine, Alexa J. Lamm, Kevan W. Lamm, Catherine E. Sanders, &amp; Kristin E. Gibson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Georgia &amp; North Carolina State University</w:t>
      </w:r>
    </w:p>
    <w:p w:rsidR="00000000" w:rsidDel="00000000" w:rsidP="00000000" w:rsidRDefault="00000000" w:rsidRPr="00000000" w14:paraId="0000007F">
      <w:pPr>
        <w:spacing w:line="240" w:lineRule="auto"/>
        <w:ind w:left="43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CONCURRENT PAPER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III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Augusta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Discussant: Nellie Hill-Sullins</w:t>
      </w:r>
    </w:p>
    <w:p w:rsidR="00000000" w:rsidDel="00000000" w:rsidP="00000000" w:rsidRDefault="00000000" w:rsidRPr="00000000" w14:paraId="00000083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Facilitator: Kelcey Trewin</w:t>
      </w:r>
    </w:p>
    <w:p w:rsidR="00000000" w:rsidDel="00000000" w:rsidP="00000000" w:rsidRDefault="00000000" w:rsidRPr="00000000" w14:paraId="00000084">
      <w:pPr>
        <w:spacing w:line="240" w:lineRule="auto"/>
        <w:ind w:left="144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 Exploration of Early Career Agricultural and Natural Resource Scientists’ Perceptions of Social Responsibility</w:t>
      </w:r>
    </w:p>
    <w:p w:rsidR="00000000" w:rsidDel="00000000" w:rsidP="00000000" w:rsidRDefault="00000000" w:rsidRPr="00000000" w14:paraId="00000086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Gabriel Spandau, Jamie Loizzo, Sadie Hundemer, Samuel Smidt, Alice Akers, Jehangir Bhadha, &amp; Young Gu Her 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Florida</w:t>
      </w:r>
    </w:p>
    <w:p w:rsidR="00000000" w:rsidDel="00000000" w:rsidP="00000000" w:rsidRDefault="00000000" w:rsidRPr="00000000" w14:paraId="00000087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 Enthusiastic But Uncertain Welcome: CRISPR Thematic Coverage In U.S. Agricultural News 2012-2022</w:t>
      </w:r>
    </w:p>
    <w:p w:rsidR="00000000" w:rsidDel="00000000" w:rsidP="00000000" w:rsidRDefault="00000000" w:rsidRPr="00000000" w14:paraId="00000089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Lindsey Middleton, Anqi Shao, Ashley Cate, Jade Haugen, &amp; Nan Li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Wisconsin-Madison</w:t>
      </w:r>
    </w:p>
    <w:p w:rsidR="00000000" w:rsidDel="00000000" w:rsidP="00000000" w:rsidRDefault="00000000" w:rsidRPr="00000000" w14:paraId="0000008A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Barbie Doll with a Gun: Understanding Women’s Motivations and Barriers to Hunting</w:t>
      </w:r>
    </w:p>
    <w:p w:rsidR="00000000" w:rsidDel="00000000" w:rsidP="00000000" w:rsidRDefault="00000000" w:rsidRPr="00000000" w14:paraId="0000008C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Sarah A. Cain, Audrey E. H. King, Linnea Harvey, Betsey York, &amp; Kelly M. Adams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Oklahoma State University &amp; Oklahoma Department of Wildlife Conservation</w:t>
      </w:r>
    </w:p>
    <w:p w:rsidR="00000000" w:rsidDel="00000000" w:rsidP="00000000" w:rsidRDefault="00000000" w:rsidRPr="00000000" w14:paraId="0000008D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Talking Mental Health: An Assessment Of Oregon Agricultural Stakeholders Discussing Mental Health</w:t>
      </w:r>
    </w:p>
    <w:p w:rsidR="00000000" w:rsidDel="00000000" w:rsidP="00000000" w:rsidRDefault="00000000" w:rsidRPr="00000000" w14:paraId="0000008F">
      <w:pPr>
        <w:spacing w:line="240" w:lineRule="auto"/>
        <w:ind w:left="216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Whitney Stone &amp; Lauren Chase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Oregon State University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10:15 – 11:00 a.m.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Break/ Hotel Checkout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11:00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Business Meeting,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Augusta 1/2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Poster awards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Paper awards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Business items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Announcement of Officers</w:t>
      </w:r>
    </w:p>
    <w:p w:rsidR="00000000" w:rsidDel="00000000" w:rsidP="00000000" w:rsidRDefault="00000000" w:rsidRPr="00000000" w14:paraId="0000009B">
      <w:pPr>
        <w:spacing w:line="240" w:lineRule="auto"/>
        <w:ind w:left="288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Adjourn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Tuesday, February 6th 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(optional meeting - not part of NACS)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0" w:firstLine="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1:00 pm - 3:30 pm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MULTISTATE PROJECT NATIONAL MEETING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Chastain 1/2</w:t>
      </w:r>
    </w:p>
    <w:p w:rsidR="00000000" w:rsidDel="00000000" w:rsidP="00000000" w:rsidRDefault="00000000" w:rsidRPr="00000000" w14:paraId="000000A4">
      <w:pPr>
        <w:spacing w:line="240" w:lineRule="auto"/>
        <w:ind w:left="2160" w:hanging="21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left="2160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S1095: Science Communication in Agriculture, Food, and Natural Resources: Human Science Research and Workforce Development</w:t>
      </w:r>
    </w:p>
    <w:p w:rsidR="00000000" w:rsidDel="00000000" w:rsidP="00000000" w:rsidRDefault="00000000" w:rsidRPr="00000000" w14:paraId="000000A6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Jeff Miller</w:t>
      </w:r>
    </w:p>
    <w:p w:rsidR="00000000" w:rsidDel="00000000" w:rsidP="00000000" w:rsidRDefault="00000000" w:rsidRPr="00000000" w14:paraId="000000A7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Secretary: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Taylor Ruth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National Agricultural Communications Symposium Poster Session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Savannah Ballroom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Sunday, Feb. 4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2:30 – 4:00 pm 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RESEARCH POSTERS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*Finalist for Outstanding Research Poster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Influence of Visual Branding on Consumers’ Purchasing Intent for Beef*</w:t>
      </w:r>
    </w:p>
    <w:p w:rsidR="00000000" w:rsidDel="00000000" w:rsidP="00000000" w:rsidRDefault="00000000" w:rsidRPr="00000000" w14:paraId="000000B2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Abigail Durheim, Bailey Watson, and Taylor Ruth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Nebraska-Lincoln; University of Tennessee, Knoxville</w:t>
      </w:r>
    </w:p>
    <w:p w:rsidR="00000000" w:rsidDel="00000000" w:rsidP="00000000" w:rsidRDefault="00000000" w:rsidRPr="00000000" w14:paraId="000000B3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Talking Pork: Tailored Communication for a Diverse Consumer Landscape* </w:t>
      </w:r>
    </w:p>
    <w:p w:rsidR="00000000" w:rsidDel="00000000" w:rsidP="00000000" w:rsidRDefault="00000000" w:rsidRPr="00000000" w14:paraId="000000B5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Elisabeth Ramsey, Catherine E. Sanders, Alexa Lamm, Shuyang Qu, Fallys Masambuka-Kanchewa, Mike Retallick, &amp; Kevan Lamm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North Carolina State University; University of Georgia; Iowa State University</w:t>
      </w:r>
    </w:p>
    <w:p w:rsidR="00000000" w:rsidDel="00000000" w:rsidP="00000000" w:rsidRDefault="00000000" w:rsidRPr="00000000" w14:paraId="000000B6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From the Inside Out: Exploring the Extension Brand as a Master Brand Within a State Extension System*</w:t>
      </w:r>
    </w:p>
    <w:p w:rsidR="00000000" w:rsidDel="00000000" w:rsidP="00000000" w:rsidRDefault="00000000" w:rsidRPr="00000000" w14:paraId="000000B8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Ashley McLeod-Morin, Sandra Anderson, Anissa M. Mattox, Lauri M. Baker, Jason Bolton, and Hannah Carter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Florida; University of Maine</w:t>
      </w:r>
    </w:p>
    <w:p w:rsidR="00000000" w:rsidDel="00000000" w:rsidP="00000000" w:rsidRDefault="00000000" w:rsidRPr="00000000" w14:paraId="000000B9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Grower Communication Preferences for Water Related Information*</w:t>
      </w:r>
    </w:p>
    <w:p w:rsidR="00000000" w:rsidDel="00000000" w:rsidP="00000000" w:rsidRDefault="00000000" w:rsidRPr="00000000" w14:paraId="000000BB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Kristin E. Gibson, Alexa J. Lamm, James Owen Jr., James Altland, Sarah A. White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Georgia; Clemson University; USDA - ARS</w:t>
      </w:r>
    </w:p>
    <w:p w:rsidR="00000000" w:rsidDel="00000000" w:rsidP="00000000" w:rsidRDefault="00000000" w:rsidRPr="00000000" w14:paraId="000000BC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“I Don’t Even Know What Sustainability Is”: Describing West Texas Cotton Farmer Communication Preferences for Learning about Voluntary Sustainability Programs*</w:t>
      </w:r>
    </w:p>
    <w:p w:rsidR="00000000" w:rsidDel="00000000" w:rsidP="00000000" w:rsidRDefault="00000000" w:rsidRPr="00000000" w14:paraId="000000BE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Kylie Kitten, Laura Fischer, Ph.D., Donna McCallister, Ph.D.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BF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What’s the Beef? Strategies Cattlemen’s Organizations Currently Use to Communicate Animal Science and Livestock Production to Policymakers in the United States*</w:t>
      </w:r>
    </w:p>
    <w:p w:rsidR="00000000" w:rsidDel="00000000" w:rsidP="00000000" w:rsidRDefault="00000000" w:rsidRPr="00000000" w14:paraId="000000C1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Maci Loving, Rylie Lux, Laura Fischer, Erica Irlbeck, and Ryan Rathman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C2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Factors Predicting the Cultural Competence Knowledge of Agricultural Communications Students*</w:t>
      </w:r>
    </w:p>
    <w:p w:rsidR="00000000" w:rsidDel="00000000" w:rsidP="00000000" w:rsidRDefault="00000000" w:rsidRPr="00000000" w14:paraId="000000C4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 A. Parrella, Rafael Landaverde, Holli R. Leggette, Peng Lu, Dara Wald, Karissa Palmer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Virginia Tech; Texas A&amp;M University; University of Georgia</w:t>
      </w:r>
    </w:p>
    <w:p w:rsidR="00000000" w:rsidDel="00000000" w:rsidP="00000000" w:rsidRDefault="00000000" w:rsidRPr="00000000" w14:paraId="000000C5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Reading Between the Labels: The Influence of Benefits Framing on Consumer Acceptance of a CRISPR-Produced Food*</w:t>
      </w:r>
    </w:p>
    <w:p w:rsidR="00000000" w:rsidDel="00000000" w:rsidP="00000000" w:rsidRDefault="00000000" w:rsidRPr="00000000" w14:paraId="000000C7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 A. Parrella, Holli R. Leggette, Peng Lu, Gary Wingenbach, Matt Baker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Virginia Tech; Texas A&amp;M University; University of Georgia</w:t>
      </w:r>
    </w:p>
    <w:p w:rsidR="00000000" w:rsidDel="00000000" w:rsidP="00000000" w:rsidRDefault="00000000" w:rsidRPr="00000000" w14:paraId="000000C8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Source Credibility: Do You Trust Fake People?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Gigi Gonsalves, Rieley Beauchamp, Jessica Holt, and Abigail Borro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University of Georgia </w:t>
      </w:r>
    </w:p>
    <w:p w:rsidR="00000000" w:rsidDel="00000000" w:rsidP="00000000" w:rsidRDefault="00000000" w:rsidRPr="00000000" w14:paraId="000000CC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Empowering Rural Entrepreneurs in Rural Oklahoma: A Holistic Digital Needs Assessment*</w:t>
      </w:r>
    </w:p>
    <w:p w:rsidR="00000000" w:rsidDel="00000000" w:rsidP="00000000" w:rsidRDefault="00000000" w:rsidRPr="00000000" w14:paraId="000000CE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Laney Reasner, Audrey E. H. King, &amp; Linnea Harvey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Oklahoma State University</w:t>
      </w:r>
    </w:p>
    <w:p w:rsidR="00000000" w:rsidDel="00000000" w:rsidP="00000000" w:rsidRDefault="00000000" w:rsidRPr="00000000" w14:paraId="000000CF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 Exploration into Commodity Board Communication: Social Media Considerations*</w:t>
      </w:r>
    </w:p>
    <w:p w:rsidR="00000000" w:rsidDel="00000000" w:rsidP="00000000" w:rsidRDefault="00000000" w:rsidRPr="00000000" w14:paraId="000000D1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Emily A. Dustman, Allison R. Byrd, Alexa J. Lamm, Kevan Lamm, Catherine E. Sanders, Shuyang Qu, Fallys Masambuka-Kanchewa, Michael S. Retallick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Georgia; North Carolina State University; Iowa State University</w:t>
      </w:r>
    </w:p>
    <w:p w:rsidR="00000000" w:rsidDel="00000000" w:rsidP="00000000" w:rsidRDefault="00000000" w:rsidRPr="00000000" w14:paraId="000000D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What's All the Hype? Students' Reflections on the use of AI-Generated Messages to Communicate about Climate Change*</w:t>
      </w:r>
    </w:p>
    <w:p w:rsidR="00000000" w:rsidDel="00000000" w:rsidP="00000000" w:rsidRDefault="00000000" w:rsidRPr="00000000" w14:paraId="000000D4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Karissa Palmer, Rafael Landaverde, Emily Fuller, Holli Leggette, Dara M. Wald, Logan Baker, Jean Parrella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A&amp;M University; Virginia Tech University </w:t>
      </w:r>
    </w:p>
    <w:p w:rsidR="00000000" w:rsidDel="00000000" w:rsidP="00000000" w:rsidRDefault="00000000" w:rsidRPr="00000000" w14:paraId="000000D5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Farmer Mental Health Narratives: A moment-to-moment online dial testing study investigating two video approaches </w:t>
      </w:r>
    </w:p>
    <w:p w:rsidR="00000000" w:rsidDel="00000000" w:rsidP="00000000" w:rsidRDefault="00000000" w:rsidRPr="00000000" w14:paraId="000000D7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Lisa K. Lundy, Ashley McLeod-Morin, David R. Buys, Tracy A. Irani, Ricky W. Telg, Angela B. Lindsey, Philip Stokes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Florida; Mississippi State University</w:t>
      </w:r>
    </w:p>
    <w:p w:rsidR="00000000" w:rsidDel="00000000" w:rsidP="00000000" w:rsidRDefault="00000000" w:rsidRPr="00000000" w14:paraId="000000D8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Environmental Engagement: A continuous response measurement study of a wildlife documentary</w:t>
      </w:r>
    </w:p>
    <w:p w:rsidR="00000000" w:rsidDel="00000000" w:rsidP="00000000" w:rsidRDefault="00000000" w:rsidRPr="00000000" w14:paraId="000000DA">
      <w:pPr>
        <w:spacing w:line="240" w:lineRule="auto"/>
        <w:ind w:left="72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Lisa K. Lundy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</w:t>
      </w:r>
    </w:p>
    <w:p w:rsidR="00000000" w:rsidDel="00000000" w:rsidP="00000000" w:rsidRDefault="00000000" w:rsidRPr="00000000" w14:paraId="000000D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Hogwarts House Insights: Analyzing Team Decision-Making in an Agricultural Communication and Leadership Course</w:t>
      </w:r>
    </w:p>
    <w:p w:rsidR="00000000" w:rsidDel="00000000" w:rsidP="00000000" w:rsidRDefault="00000000" w:rsidRPr="00000000" w14:paraId="000000DD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Matthew Gold, Madison A. Dyment, Dr. Laura L. Greenhaw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</w:t>
      </w:r>
    </w:p>
    <w:p w:rsidR="00000000" w:rsidDel="00000000" w:rsidP="00000000" w:rsidRDefault="00000000" w:rsidRPr="00000000" w14:paraId="000000DE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Readability of Alabama Cooperative Extension System’s Technical Publications</w:t>
      </w:r>
    </w:p>
    <w:p w:rsidR="00000000" w:rsidDel="00000000" w:rsidP="00000000" w:rsidRDefault="00000000" w:rsidRPr="00000000" w14:paraId="000000E0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Clare E. Hancock, Norman E. Youngblood, and D. Adam Cletzer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Auburn University</w:t>
      </w:r>
    </w:p>
    <w:p w:rsidR="00000000" w:rsidDel="00000000" w:rsidP="00000000" w:rsidRDefault="00000000" w:rsidRPr="00000000" w14:paraId="000000E1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Perceived Source Credibility: Contested expectations and definitions in agri-environmental contexts</w:t>
      </w:r>
    </w:p>
    <w:p w:rsidR="00000000" w:rsidDel="00000000" w:rsidP="00000000" w:rsidRDefault="00000000" w:rsidRPr="00000000" w14:paraId="000000E3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Miguel Diaz-Manrique, Dara Wald, Seunguk Shin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A&amp;M University</w:t>
      </w:r>
    </w:p>
    <w:p w:rsidR="00000000" w:rsidDel="00000000" w:rsidP="00000000" w:rsidRDefault="00000000" w:rsidRPr="00000000" w14:paraId="000000E4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Evaluating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Agriculture Today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: A Quantitative Exploration of an Extension Podcast’s Listeners </w:t>
      </w:r>
    </w:p>
    <w:p w:rsidR="00000000" w:rsidDel="00000000" w:rsidP="00000000" w:rsidRDefault="00000000" w:rsidRPr="00000000" w14:paraId="000000E8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Kennedy Johnson, Alea Durst, Shelby Spreier and Jacqueline Aenlle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E9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Qualitative Analysis of Industry Stakeholder Perceptions of Undergraduate Certificates and Other Qualifications Received at Kansas State University</w:t>
      </w:r>
    </w:p>
    <w:p w:rsidR="00000000" w:rsidDel="00000000" w:rsidP="00000000" w:rsidRDefault="00000000" w:rsidRPr="00000000" w14:paraId="000000EB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Gordon Clark, Sydney Garrett, Kennedy Johnson and Jacqueline Aenlle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EC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University Students’ Perceptions of Soybeans and Soy-based Food Products</w:t>
      </w:r>
    </w:p>
    <w:p w:rsidR="00000000" w:rsidDel="00000000" w:rsidP="00000000" w:rsidRDefault="00000000" w:rsidRPr="00000000" w14:paraId="000000EE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Sadaf Azhar, Kelly Getty, &amp; Jacqueline Aenlle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Kansas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Social Media Analysis during Mental Health Awareness Month in Agriculture </w:t>
      </w:r>
    </w:p>
    <w:p w:rsidR="00000000" w:rsidDel="00000000" w:rsidP="00000000" w:rsidRDefault="00000000" w:rsidRPr="00000000" w14:paraId="000000F1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Borges, Michelle; Chase, Lauren; Stone, Whitney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Oregon State University</w:t>
      </w:r>
    </w:p>
    <w:p w:rsidR="00000000" w:rsidDel="00000000" w:rsidP="00000000" w:rsidRDefault="00000000" w:rsidRPr="00000000" w14:paraId="000000F2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Exploring Cognitive and Emotional Reception of News Articles About GMO Food</w:t>
      </w:r>
    </w:p>
    <w:p w:rsidR="00000000" w:rsidDel="00000000" w:rsidP="00000000" w:rsidRDefault="00000000" w:rsidRPr="00000000" w14:paraId="000000F4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Megan Pietruszewski Norman, Janine N. Blessing, Jessica G. Myrick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Penn State University, University of Augsburg</w:t>
      </w:r>
    </w:p>
    <w:p w:rsidR="00000000" w:rsidDel="00000000" w:rsidP="00000000" w:rsidRDefault="00000000" w:rsidRPr="00000000" w14:paraId="000000F5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Measuring Cattle Producers’ Values for Effective Values-Based Communication about Encouraging Adoption of Sustainable Practices</w:t>
      </w:r>
    </w:p>
    <w:p w:rsidR="00000000" w:rsidDel="00000000" w:rsidP="00000000" w:rsidRDefault="00000000" w:rsidRPr="00000000" w14:paraId="000000F7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Breely Huguley, Kylie Kitten, Laura Fischer, Ph.D., Kindle Catching, &amp; Ginger Orton, M.S.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F8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ANR Scientists’ Communication Experiences: A Case Study of Past Practices and Project-Based Learning Student Collaboration Experiences</w:t>
      </w:r>
    </w:p>
    <w:p w:rsidR="00000000" w:rsidDel="00000000" w:rsidP="00000000" w:rsidRDefault="00000000" w:rsidRPr="00000000" w14:paraId="000000FA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Maggie Murphy, Jamie Loizzo, Whitney Stone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Florida; Oregon State University</w:t>
      </w:r>
    </w:p>
    <w:p w:rsidR="00000000" w:rsidDel="00000000" w:rsidP="00000000" w:rsidRDefault="00000000" w:rsidRPr="00000000" w14:paraId="000000FB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Communication and Trust: Leverage Points in Innovation Adoption and Discontinuance Experiences of Greenhouse Growers</w:t>
      </w:r>
    </w:p>
    <w:p w:rsidR="00000000" w:rsidDel="00000000" w:rsidP="00000000" w:rsidRDefault="00000000" w:rsidRPr="00000000" w14:paraId="000000FD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Carrie N. Baker and Kathleen D. Kelsey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Framing Agricultural Labor Issues: An Analysis of News Coverage of the H-2A Program</w:t>
      </w:r>
    </w:p>
    <w:p w:rsidR="00000000" w:rsidDel="00000000" w:rsidP="00000000" w:rsidRDefault="00000000" w:rsidRPr="00000000" w14:paraId="00000100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Erica D. Summerfield, Dr. Cara Lawson, Finn Garrison, &amp; Lauren Chase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The Ohio State University</w:t>
      </w:r>
    </w:p>
    <w:p w:rsidR="00000000" w:rsidDel="00000000" w:rsidP="00000000" w:rsidRDefault="00000000" w:rsidRPr="00000000" w14:paraId="00000101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A Systematic Literature Review of U.S. Consumers’ Concerns Regarding the Pork Industry</w:t>
      </w:r>
    </w:p>
    <w:p w:rsidR="00000000" w:rsidDel="00000000" w:rsidP="00000000" w:rsidRDefault="00000000" w:rsidRPr="00000000" w14:paraId="00000103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Fally Masambuka-Kanchewa, Jessica Rodman,  Alexa J. Lamm, Shuyang Qu, Catherine Sanders, Mike Retallick &amp; Kevan Lamm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 Iowa State University, University of Georgia;  North Carolina State University 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INNOVATIVE POSTERS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*Finalist for Outstanding Innovative Idea Poster 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BEEFF with the News: Using Multiple Communication Channels to Teach Information*</w:t>
      </w:r>
    </w:p>
    <w:p w:rsidR="00000000" w:rsidDel="00000000" w:rsidP="00000000" w:rsidRDefault="00000000" w:rsidRPr="00000000" w14:paraId="00000109">
      <w:pPr>
        <w:spacing w:line="240" w:lineRule="auto"/>
        <w:ind w:left="7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Fisher EasleySmith, Taylor Scott, Lacey Roberts-Hill | New Mexico State University</w:t>
      </w:r>
    </w:p>
    <w:p w:rsidR="00000000" w:rsidDel="00000000" w:rsidP="00000000" w:rsidRDefault="00000000" w:rsidRPr="00000000" w14:paraId="0000010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Connecting States, Creating Collaboration: Multistate Website Peer Review Exchange*     </w:t>
      </w:r>
    </w:p>
    <w:p w:rsidR="00000000" w:rsidDel="00000000" w:rsidP="00000000" w:rsidRDefault="00000000" w:rsidRPr="00000000" w14:paraId="0000010C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Lacey Roberts-Hill, Kylie Kitten, &amp; Laura Fischer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New Mexico State; 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 Activity: How Students Can Turn Jargon into Messages the Public Understands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Shayne White, Dr. Laura Fischer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Texas Tech University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Digital Media Detox: Using a Social Media Cleanse in a Digital Media Class</w:t>
      </w:r>
    </w:p>
    <w:p w:rsidR="00000000" w:rsidDel="00000000" w:rsidP="00000000" w:rsidRDefault="00000000" w:rsidRPr="00000000" w14:paraId="00000112">
      <w:pPr>
        <w:spacing w:line="240" w:lineRule="auto"/>
        <w:ind w:left="720" w:firstLine="72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Reagan Skow and Audrey E. H. King |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Oklahoma State University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Leveraging ‘Q Method Software’ for Synchronous Online Card Sorting with American Cattle Producers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Ginger Orton, Dr. Laura Fischer, Dr. Courtney Meyers, Dr. David Doerfert, Dr. Matt Raven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Texas Tech University; Michigan State University</w:t>
      </w:r>
    </w:p>
    <w:p w:rsidR="00000000" w:rsidDel="00000000" w:rsidP="00000000" w:rsidRDefault="00000000" w:rsidRPr="00000000" w14:paraId="00000116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Empowering Interviews: Establishing Confidence in Sharing Personal Stories in Professional Interviews</w:t>
      </w:r>
    </w:p>
    <w:p w:rsidR="00000000" w:rsidDel="00000000" w:rsidP="00000000" w:rsidRDefault="00000000" w:rsidRPr="00000000" w14:paraId="00000118">
      <w:pPr>
        <w:spacing w:line="240" w:lineRule="auto"/>
        <w:ind w:left="720" w:firstLine="7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 Hodnett, Shannon L. Norris-Parish 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New Mexico State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0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National Agricultural Communications Symposium Executive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Taylor Ruth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University of Tennessee, Knoxville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Audrey King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Oklahoma State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Lacey Roberts-Hill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New Mexico State University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.81250000001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Executive Treasurer</w:t>
              <w:tab/>
              <w:tab/>
              <w:tab/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Ricky Telg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University of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Past President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Ashley McLeod-Morin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University of Florida 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Graduate Student Representative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Ginger Orton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Texas Tech University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Thank You to Our Sponsors!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spacing w:line="273.6072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9050" distT="19050" distL="19050" distR="19050">
            <wp:extent cx="3591454" cy="133216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-525" r="-47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1454" cy="1332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spacing w:line="273.6072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spacing w:line="273.6072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9050" distT="19050" distL="19050" distR="19050">
            <wp:extent cx="4005263" cy="452207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452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spacing w:line="273.6072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spacing w:line="273.60720000000003" w:lineRule="auto"/>
        <w:jc w:val="center"/>
        <w:rPr>
          <w:rFonts w:ascii="Montserrat" w:cs="Montserrat" w:eastAsia="Montserrat" w:hAnsi="Montserrat"/>
          <w:b w:val="1"/>
          <w:bCs w:val="1"/>
          <w:color w:val="22708f"/>
          <w:sz w:val="51.84"/>
          <w:szCs w:val="51.8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708f"/>
          <w:sz w:val="51.84"/>
          <w:szCs w:val="51.84"/>
          <w:rtl w:val="0"/>
        </w:rPr>
        <w:t xml:space="preserve">Frankie Gould</w:t>
      </w:r>
    </w:p>
    <w:p w:rsidR="00000000" w:rsidDel="00000000" w:rsidP="00000000" w:rsidRDefault="00000000" w:rsidRPr="00000000" w14:paraId="0000013C">
      <w:pPr>
        <w:widowControl w:val="0"/>
        <w:spacing w:line="273.60720000000003" w:lineRule="auto"/>
        <w:jc w:val="center"/>
        <w:rPr>
          <w:rFonts w:ascii="Montserrat" w:cs="Montserrat" w:eastAsia="Montserrat" w:hAnsi="Montserrat"/>
          <w:b w:val="1"/>
          <w:bCs w:val="1"/>
          <w:color w:val="22708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708f"/>
          <w:sz w:val="51.84"/>
          <w:szCs w:val="51.84"/>
          <w:rtl w:val="0"/>
        </w:rPr>
        <w:t xml:space="preserve">Kris Boone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2708f"/>
          <w:sz w:val="18"/>
          <w:szCs w:val="18"/>
        </w:rPr>
        <w:drawing>
          <wp:inline distB="19050" distT="19050" distL="19050" distR="19050">
            <wp:extent cx="2295331" cy="138231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331" cy="13823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spacing w:line="240" w:lineRule="auto"/>
      <w:ind w:right="-720"/>
      <w:jc w:val="right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133475" cy="4019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4019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spacing w:line="240" w:lineRule="auto"/>
      <w:ind w:right="-72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0"/>
      <w:numFmt w:val="bullet"/>
      <w:lvlText w:val="–"/>
      <w:lvlJc w:val="left"/>
      <w:pPr>
        <w:ind w:left="1440" w:hanging="360"/>
      </w:pPr>
      <w:rPr>
        <w:rFonts w:ascii="Calibri" w:cs="Calibri" w:eastAsia="Calibri" w:hAnsi="Calibri"/>
        <w:i w:val="0"/>
        <w:iCs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